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Georgia" w:cs="Georgia" w:eastAsia="Georgia" w:hAnsi="Georgia"/>
        </w:rPr>
      </w:pPr>
      <w:r w:rsidDel="00000000" w:rsidR="00000000" w:rsidRPr="00000000">
        <w:rPr>
          <w:rtl w:val="0"/>
        </w:rPr>
      </w:r>
    </w:p>
    <w:tbl>
      <w:tblPr>
        <w:tblStyle w:val="Table1"/>
        <w:tblW w:w="107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9330"/>
        <w:tblGridChange w:id="0">
          <w:tblGrid>
            <w:gridCol w:w="1395"/>
            <w:gridCol w:w="9330"/>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Planning</w:t>
            </w:r>
          </w:p>
          <w:p w:rsidR="00000000" w:rsidDel="00000000" w:rsidP="00000000" w:rsidRDefault="00000000" w:rsidRPr="00000000" w14:paraId="00000003">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Culminating Writing Project</w:t>
            </w:r>
          </w:p>
        </w:tc>
      </w:tr>
      <w:tr>
        <w:trPr>
          <w:cantSplit w:val="0"/>
          <w:trHeight w:val="420" w:hRule="atLeast"/>
          <w:tblHeader w:val="0"/>
        </w:trPr>
        <w:tc>
          <w:tcPr>
            <w:gridSpan w:val="2"/>
            <w:shd w:fill="efefef"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In a </w:t>
            </w:r>
            <w:r w:rsidDel="00000000" w:rsidR="00000000" w:rsidRPr="00000000">
              <w:rPr>
                <w:rFonts w:ascii="Georgia" w:cs="Georgia" w:eastAsia="Georgia" w:hAnsi="Georgia"/>
                <w:b w:val="1"/>
                <w:bCs w:val="1"/>
                <w:i w:val="1"/>
                <w:iCs w:val="1"/>
                <w:rtl w:val="0"/>
              </w:rPr>
              <w:t xml:space="preserve">persuasive </w:t>
            </w:r>
            <w:r w:rsidDel="00000000" w:rsidR="00000000" w:rsidRPr="00000000">
              <w:rPr>
                <w:rFonts w:ascii="Georgia" w:cs="Georgia" w:eastAsia="Georgia" w:hAnsi="Georgia"/>
                <w:rtl w:val="0"/>
              </w:rPr>
              <w:t xml:space="preserve">essay, </w:t>
            </w:r>
            <w:r w:rsidDel="00000000" w:rsidR="00000000" w:rsidRPr="00000000">
              <w:rPr>
                <w:rFonts w:ascii="Georgia" w:cs="Georgia" w:eastAsia="Georgia" w:hAnsi="Georgia"/>
                <w:b w:val="1"/>
                <w:bCs w:val="1"/>
                <w:highlight w:val="green"/>
                <w:rtl w:val="0"/>
              </w:rPr>
              <w:t xml:space="preserve">take a position</w:t>
            </w:r>
            <w:r w:rsidDel="00000000" w:rsidR="00000000" w:rsidRPr="00000000">
              <w:rPr>
                <w:rFonts w:ascii="Georgia" w:cs="Georgia" w:eastAsia="Georgia" w:hAnsi="Georgia"/>
                <w:rtl w:val="0"/>
              </w:rPr>
              <w:t xml:space="preserve"> on the claim, “</w:t>
            </w:r>
            <w:r w:rsidDel="00000000" w:rsidR="00000000" w:rsidRPr="00000000">
              <w:rPr>
                <w:rFonts w:ascii="Georgia" w:cs="Georgia" w:eastAsia="Georgia" w:hAnsi="Georgia"/>
                <w:highlight w:val="green"/>
                <w:rtl w:val="0"/>
              </w:rPr>
              <w:t xml:space="preserve">Are dreams (hopes) beneficial, even if they do not or cannot become real, and are dreams and our bonds with others (love, family, or friendship) stronger than the barriers that arise as we pursue our dreams</w:t>
            </w:r>
            <w:r w:rsidDel="00000000" w:rsidR="00000000" w:rsidRPr="00000000">
              <w:rPr>
                <w:rFonts w:ascii="Georgia" w:cs="Georgia" w:eastAsia="Georgia" w:hAnsi="Georgia"/>
                <w:rtl w:val="0"/>
              </w:rPr>
              <w:t xml:space="preserve">?”</w:t>
            </w:r>
          </w:p>
          <w:p w:rsidR="00000000" w:rsidDel="00000000" w:rsidP="00000000" w:rsidRDefault="00000000" w:rsidRPr="00000000" w14:paraId="00000006">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07">
            <w:pPr>
              <w:widowControl w:val="0"/>
              <w:spacing w:line="240" w:lineRule="auto"/>
              <w:rPr>
                <w:rFonts w:ascii="Georgia" w:cs="Georgia" w:eastAsia="Georgia" w:hAnsi="Georgia"/>
              </w:rPr>
            </w:pPr>
            <w:r w:rsidDel="00000000" w:rsidR="00000000" w:rsidRPr="00000000">
              <w:rPr>
                <w:rFonts w:ascii="Georgia" w:cs="Georgia" w:eastAsia="Georgia" w:hAnsi="Georgia"/>
                <w:highlight w:val="green"/>
                <w:rtl w:val="0"/>
              </w:rPr>
              <w:t xml:space="preserve">Weigh the benefits and detriments of dreams, and the barriers characters face in the pursuit of them, on at least three major characters from </w:t>
            </w:r>
            <w:r w:rsidDel="00000000" w:rsidR="00000000" w:rsidRPr="00000000">
              <w:rPr>
                <w:rFonts w:ascii="Georgia" w:cs="Georgia" w:eastAsia="Georgia" w:hAnsi="Georgia"/>
                <w:i w:val="1"/>
                <w:iCs w:val="1"/>
                <w:highlight w:val="green"/>
                <w:rtl w:val="0"/>
              </w:rPr>
              <w:t xml:space="preserve">Of Mice and Men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highlight w:val="cyan"/>
                <w:rtl w:val="0"/>
              </w:rPr>
              <w:t xml:space="preserve">Analyze the role bonds with others play in reaching or frustrating the realization of dreams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highlight w:val="green"/>
                <w:rtl w:val="0"/>
              </w:rPr>
              <w:t xml:space="preserve">For at least one of those characters, write a counterargument paragraph</w:t>
            </w:r>
            <w:r w:rsidDel="00000000" w:rsidR="00000000" w:rsidRPr="00000000">
              <w:rPr>
                <w:rFonts w:ascii="Georgia" w:cs="Georgia" w:eastAsia="Georgia" w:hAnsi="Georgia"/>
                <w:rtl w:val="0"/>
              </w:rPr>
              <w:t xml:space="preserve"> that includes the following parts:</w:t>
            </w:r>
          </w:p>
          <w:p w:rsidR="00000000" w:rsidDel="00000000" w:rsidP="00000000" w:rsidRDefault="00000000" w:rsidRPr="00000000" w14:paraId="00000008">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09">
            <w:pPr>
              <w:widowControl w:val="0"/>
              <w:numPr>
                <w:ilvl w:val="0"/>
                <w:numId w:val="3"/>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Topic sentence</w:t>
            </w:r>
          </w:p>
          <w:p w:rsidR="00000000" w:rsidDel="00000000" w:rsidP="00000000" w:rsidRDefault="00000000" w:rsidRPr="00000000" w14:paraId="0000000A">
            <w:pPr>
              <w:widowControl w:val="0"/>
              <w:numPr>
                <w:ilvl w:val="1"/>
                <w:numId w:val="3"/>
              </w:numPr>
              <w:spacing w:line="240" w:lineRule="auto"/>
              <w:ind w:left="1440" w:hanging="360"/>
              <w:rPr>
                <w:rFonts w:ascii="Georgia" w:cs="Georgia" w:eastAsia="Georgia" w:hAnsi="Georgia"/>
              </w:rPr>
            </w:pPr>
            <w:r w:rsidDel="00000000" w:rsidR="00000000" w:rsidRPr="00000000">
              <w:rPr>
                <w:rFonts w:ascii="Georgia" w:cs="Georgia" w:eastAsia="Georgia" w:hAnsi="Georgia"/>
                <w:rtl w:val="0"/>
              </w:rPr>
              <w:t xml:space="preserve">Summarize the trajectory and point of the entire counterargument paragraph: While X argues Y, ultimately Z is more correct than Y.</w:t>
            </w:r>
          </w:p>
          <w:p w:rsidR="00000000" w:rsidDel="00000000" w:rsidP="00000000" w:rsidRDefault="00000000" w:rsidRPr="00000000" w14:paraId="0000000B">
            <w:pPr>
              <w:widowControl w:val="0"/>
              <w:numPr>
                <w:ilvl w:val="2"/>
                <w:numId w:val="3"/>
              </w:numPr>
              <w:spacing w:line="240" w:lineRule="auto"/>
              <w:ind w:left="2160" w:hanging="360"/>
              <w:rPr>
                <w:rFonts w:ascii="Georgia" w:cs="Georgia" w:eastAsia="Georgia" w:hAnsi="Georgia"/>
              </w:rPr>
            </w:pPr>
            <w:r w:rsidDel="00000000" w:rsidR="00000000" w:rsidRPr="00000000">
              <w:rPr>
                <w:rFonts w:ascii="Georgia" w:cs="Georgia" w:eastAsia="Georgia" w:hAnsi="Georgia"/>
                <w:rtl w:val="0"/>
              </w:rPr>
              <w:t xml:space="preserve">X = opponent</w:t>
            </w:r>
          </w:p>
          <w:p w:rsidR="00000000" w:rsidDel="00000000" w:rsidP="00000000" w:rsidRDefault="00000000" w:rsidRPr="00000000" w14:paraId="0000000C">
            <w:pPr>
              <w:widowControl w:val="0"/>
              <w:numPr>
                <w:ilvl w:val="2"/>
                <w:numId w:val="3"/>
              </w:numPr>
              <w:spacing w:line="240" w:lineRule="auto"/>
              <w:ind w:left="2160" w:hanging="360"/>
              <w:rPr>
                <w:rFonts w:ascii="Georgia" w:cs="Georgia" w:eastAsia="Georgia" w:hAnsi="Georgia"/>
              </w:rPr>
            </w:pPr>
            <w:r w:rsidDel="00000000" w:rsidR="00000000" w:rsidRPr="00000000">
              <w:rPr>
                <w:rFonts w:ascii="Georgia" w:cs="Georgia" w:eastAsia="Georgia" w:hAnsi="Georgia"/>
                <w:rtl w:val="0"/>
              </w:rPr>
              <w:t xml:space="preserve">Y = opponent’s counterargument to a specific part of your argument</w:t>
            </w:r>
          </w:p>
          <w:p w:rsidR="00000000" w:rsidDel="00000000" w:rsidP="00000000" w:rsidRDefault="00000000" w:rsidRPr="00000000" w14:paraId="0000000D">
            <w:pPr>
              <w:widowControl w:val="0"/>
              <w:numPr>
                <w:ilvl w:val="2"/>
                <w:numId w:val="3"/>
              </w:numPr>
              <w:spacing w:line="240" w:lineRule="auto"/>
              <w:ind w:left="2160" w:hanging="360"/>
              <w:rPr>
                <w:rFonts w:ascii="Georgia" w:cs="Georgia" w:eastAsia="Georgia" w:hAnsi="Georgia"/>
              </w:rPr>
            </w:pPr>
            <w:r w:rsidDel="00000000" w:rsidR="00000000" w:rsidRPr="00000000">
              <w:rPr>
                <w:rFonts w:ascii="Georgia" w:cs="Georgia" w:eastAsia="Georgia" w:hAnsi="Georgia"/>
                <w:rtl w:val="0"/>
              </w:rPr>
              <w:t xml:space="preserve">Z = the specific part of your argument with which your opponent takes issue</w:t>
            </w:r>
          </w:p>
          <w:p w:rsidR="00000000" w:rsidDel="00000000" w:rsidP="00000000" w:rsidRDefault="00000000" w:rsidRPr="00000000" w14:paraId="0000000E">
            <w:pPr>
              <w:widowControl w:val="0"/>
              <w:numPr>
                <w:ilvl w:val="0"/>
                <w:numId w:val="3"/>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Counterargument</w:t>
            </w:r>
          </w:p>
          <w:p w:rsidR="00000000" w:rsidDel="00000000" w:rsidP="00000000" w:rsidRDefault="00000000" w:rsidRPr="00000000" w14:paraId="0000000F">
            <w:pPr>
              <w:widowControl w:val="0"/>
              <w:numPr>
                <w:ilvl w:val="1"/>
                <w:numId w:val="3"/>
              </w:numPr>
              <w:spacing w:line="240" w:lineRule="auto"/>
              <w:ind w:left="1440" w:hanging="360"/>
              <w:rPr>
                <w:rFonts w:ascii="Georgia" w:cs="Georgia" w:eastAsia="Georgia" w:hAnsi="Georgia"/>
              </w:rPr>
            </w:pPr>
            <w:r w:rsidDel="00000000" w:rsidR="00000000" w:rsidRPr="00000000">
              <w:rPr>
                <w:rFonts w:ascii="Georgia" w:cs="Georgia" w:eastAsia="Georgia" w:hAnsi="Georgia"/>
                <w:rtl w:val="0"/>
              </w:rPr>
              <w:t xml:space="preserve">State opponent’s strongest argument (against a specific point)</w:t>
            </w:r>
          </w:p>
          <w:p w:rsidR="00000000" w:rsidDel="00000000" w:rsidP="00000000" w:rsidRDefault="00000000" w:rsidRPr="00000000" w14:paraId="00000010">
            <w:pPr>
              <w:widowControl w:val="0"/>
              <w:numPr>
                <w:ilvl w:val="1"/>
                <w:numId w:val="3"/>
              </w:numPr>
              <w:spacing w:line="240" w:lineRule="auto"/>
              <w:ind w:left="1440" w:hanging="360"/>
              <w:rPr>
                <w:rFonts w:ascii="Georgia" w:cs="Georgia" w:eastAsia="Georgia" w:hAnsi="Georgia"/>
              </w:rPr>
            </w:pPr>
            <w:r w:rsidDel="00000000" w:rsidR="00000000" w:rsidRPr="00000000">
              <w:rPr>
                <w:rFonts w:ascii="Georgia" w:cs="Georgia" w:eastAsia="Georgia" w:hAnsi="Georgia"/>
                <w:rtl w:val="0"/>
              </w:rPr>
              <w:t xml:space="preserve">Name the naysayer (describe who, specifically, would make this argument): </w:t>
            </w:r>
            <w:r w:rsidDel="00000000" w:rsidR="00000000" w:rsidRPr="00000000">
              <w:rPr>
                <w:rFonts w:ascii="Georgia" w:cs="Georgia" w:eastAsia="Georgia" w:hAnsi="Georgia"/>
                <w:u w:val="single"/>
                <w:rtl w:val="0"/>
              </w:rPr>
              <w:t xml:space="preserve">X</w:t>
            </w:r>
            <w:r w:rsidDel="00000000" w:rsidR="00000000" w:rsidRPr="00000000">
              <w:rPr>
                <w:rFonts w:ascii="Georgia" w:cs="Georgia" w:eastAsia="Georgia" w:hAnsi="Georgia"/>
                <w:rtl w:val="0"/>
              </w:rPr>
              <w:t xml:space="preserve"> argues Y</w:t>
            </w:r>
          </w:p>
          <w:p w:rsidR="00000000" w:rsidDel="00000000" w:rsidP="00000000" w:rsidRDefault="00000000" w:rsidRPr="00000000" w14:paraId="00000011">
            <w:pPr>
              <w:widowControl w:val="0"/>
              <w:numPr>
                <w:ilvl w:val="1"/>
                <w:numId w:val="3"/>
              </w:numPr>
              <w:spacing w:line="240" w:lineRule="auto"/>
              <w:ind w:left="1440" w:hanging="360"/>
              <w:rPr>
                <w:rFonts w:ascii="Georgia" w:cs="Georgia" w:eastAsia="Georgia" w:hAnsi="Georgia"/>
              </w:rPr>
            </w:pPr>
            <w:r w:rsidDel="00000000" w:rsidR="00000000" w:rsidRPr="00000000">
              <w:rPr>
                <w:rFonts w:ascii="Georgia" w:cs="Georgia" w:eastAsia="Georgia" w:hAnsi="Georgia"/>
                <w:rtl w:val="0"/>
              </w:rPr>
              <w:t xml:space="preserve">Explain opponent’s rationale</w:t>
            </w:r>
          </w:p>
          <w:p w:rsidR="00000000" w:rsidDel="00000000" w:rsidP="00000000" w:rsidRDefault="00000000" w:rsidRPr="00000000" w14:paraId="00000012">
            <w:pPr>
              <w:widowControl w:val="0"/>
              <w:numPr>
                <w:ilvl w:val="1"/>
                <w:numId w:val="3"/>
              </w:numPr>
              <w:spacing w:line="240" w:lineRule="auto"/>
              <w:ind w:left="1440" w:hanging="360"/>
              <w:rPr>
                <w:rFonts w:ascii="Georgia" w:cs="Georgia" w:eastAsia="Georgia" w:hAnsi="Georgia"/>
              </w:rPr>
            </w:pPr>
            <w:r w:rsidDel="00000000" w:rsidR="00000000" w:rsidRPr="00000000">
              <w:rPr>
                <w:rFonts w:ascii="Georgia" w:cs="Georgia" w:eastAsia="Georgia" w:hAnsi="Georgia"/>
                <w:rtl w:val="0"/>
              </w:rPr>
              <w:t xml:space="preserve">(Optional) Summarize opponent’s evidence</w:t>
            </w:r>
          </w:p>
          <w:p w:rsidR="00000000" w:rsidDel="00000000" w:rsidP="00000000" w:rsidRDefault="00000000" w:rsidRPr="00000000" w14:paraId="00000013">
            <w:pPr>
              <w:widowControl w:val="0"/>
              <w:numPr>
                <w:ilvl w:val="0"/>
                <w:numId w:val="3"/>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Reply to Counterargument</w:t>
            </w:r>
          </w:p>
          <w:p w:rsidR="00000000" w:rsidDel="00000000" w:rsidP="00000000" w:rsidRDefault="00000000" w:rsidRPr="00000000" w14:paraId="00000014">
            <w:pPr>
              <w:widowControl w:val="0"/>
              <w:numPr>
                <w:ilvl w:val="1"/>
                <w:numId w:val="3"/>
              </w:numPr>
              <w:spacing w:line="240" w:lineRule="auto"/>
              <w:ind w:left="1440" w:hanging="360"/>
              <w:rPr>
                <w:rFonts w:ascii="Georgia" w:cs="Georgia" w:eastAsia="Georgia" w:hAnsi="Georgia"/>
              </w:rPr>
            </w:pPr>
            <w:r w:rsidDel="00000000" w:rsidR="00000000" w:rsidRPr="00000000">
              <w:rPr>
                <w:rFonts w:ascii="Georgia" w:cs="Georgia" w:eastAsia="Georgia" w:hAnsi="Georgia"/>
                <w:rtl w:val="0"/>
              </w:rPr>
              <w:t xml:space="preserve">Clearly state your position, including a concession in part: While Y is partially true, Z makes more sense.</w:t>
            </w:r>
          </w:p>
          <w:p w:rsidR="00000000" w:rsidDel="00000000" w:rsidP="00000000" w:rsidRDefault="00000000" w:rsidRPr="00000000" w14:paraId="00000015">
            <w:pPr>
              <w:widowControl w:val="0"/>
              <w:numPr>
                <w:ilvl w:val="1"/>
                <w:numId w:val="3"/>
              </w:numPr>
              <w:spacing w:line="240" w:lineRule="auto"/>
              <w:ind w:left="1440" w:hanging="360"/>
              <w:rPr>
                <w:rFonts w:ascii="Georgia" w:cs="Georgia" w:eastAsia="Georgia" w:hAnsi="Georgia"/>
              </w:rPr>
            </w:pPr>
            <w:r w:rsidDel="00000000" w:rsidR="00000000" w:rsidRPr="00000000">
              <w:rPr>
                <w:rFonts w:ascii="Georgia" w:cs="Georgia" w:eastAsia="Georgia" w:hAnsi="Georgia"/>
                <w:rtl w:val="0"/>
              </w:rPr>
              <w:t xml:space="preserve">Explain the rationale of your reply</w:t>
            </w:r>
          </w:p>
          <w:p w:rsidR="00000000" w:rsidDel="00000000" w:rsidP="00000000" w:rsidRDefault="00000000" w:rsidRPr="00000000" w14:paraId="00000016">
            <w:pPr>
              <w:widowControl w:val="0"/>
              <w:numPr>
                <w:ilvl w:val="1"/>
                <w:numId w:val="3"/>
              </w:numPr>
              <w:spacing w:line="240" w:lineRule="auto"/>
              <w:ind w:left="1440" w:hanging="360"/>
              <w:rPr>
                <w:rFonts w:ascii="Georgia" w:cs="Georgia" w:eastAsia="Georgia" w:hAnsi="Georgia"/>
              </w:rPr>
            </w:pPr>
            <w:r w:rsidDel="00000000" w:rsidR="00000000" w:rsidRPr="00000000">
              <w:rPr>
                <w:rFonts w:ascii="Georgia" w:cs="Georgia" w:eastAsia="Georgia" w:hAnsi="Georgia"/>
                <w:rtl w:val="0"/>
              </w:rPr>
              <w:t xml:space="preserve">Use textual and/or research evidence (with citations) and specific details to support your rationale.</w:t>
            </w:r>
          </w:p>
          <w:p w:rsidR="00000000" w:rsidDel="00000000" w:rsidP="00000000" w:rsidRDefault="00000000" w:rsidRPr="00000000" w14:paraId="00000017">
            <w:pPr>
              <w:widowControl w:val="0"/>
              <w:numPr>
                <w:ilvl w:val="0"/>
                <w:numId w:val="3"/>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Tie back to the topic sentence</w:t>
            </w:r>
          </w:p>
          <w:p w:rsidR="00000000" w:rsidDel="00000000" w:rsidP="00000000" w:rsidRDefault="00000000" w:rsidRPr="00000000" w14:paraId="00000018">
            <w:pPr>
              <w:widowControl w:val="0"/>
              <w:numPr>
                <w:ilvl w:val="1"/>
                <w:numId w:val="3"/>
              </w:numPr>
              <w:spacing w:line="240" w:lineRule="auto"/>
              <w:ind w:left="1440" w:hanging="360"/>
              <w:rPr>
                <w:rFonts w:ascii="Georgia" w:cs="Georgia" w:eastAsia="Georgia" w:hAnsi="Georgia"/>
              </w:rPr>
            </w:pPr>
            <w:r w:rsidDel="00000000" w:rsidR="00000000" w:rsidRPr="00000000">
              <w:rPr>
                <w:rFonts w:ascii="Georgia" w:cs="Georgia" w:eastAsia="Georgia" w:hAnsi="Georgia"/>
                <w:rtl w:val="0"/>
              </w:rPr>
              <w:t xml:space="preserve">Essentially, write a summary statement</w:t>
            </w:r>
          </w:p>
          <w:p w:rsidR="00000000" w:rsidDel="00000000" w:rsidP="00000000" w:rsidRDefault="00000000" w:rsidRPr="00000000" w14:paraId="00000019">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1A">
            <w:pPr>
              <w:widowControl w:val="0"/>
              <w:spacing w:line="240" w:lineRule="auto"/>
              <w:rPr>
                <w:rFonts w:ascii="Georgia" w:cs="Georgia" w:eastAsia="Georgia" w:hAnsi="Georgia"/>
              </w:rPr>
            </w:pPr>
            <w:r w:rsidDel="00000000" w:rsidR="00000000" w:rsidRPr="00000000">
              <w:rPr>
                <w:rFonts w:ascii="Georgia" w:cs="Georgia" w:eastAsia="Georgia" w:hAnsi="Georgia"/>
                <w:b w:val="1"/>
                <w:bCs w:val="1"/>
                <w:i w:val="1"/>
                <w:iCs w:val="1"/>
                <w:rtl w:val="0"/>
              </w:rPr>
              <w:t xml:space="preserve">Additionally</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highlight w:val="green"/>
                <w:rtl w:val="0"/>
              </w:rPr>
              <w:t xml:space="preserve">weigh the benefits and/or detriments of a dream you have or had, and at least one barrier you faced in the pursuit of that dream</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highlight w:val="cyan"/>
                <w:rtl w:val="0"/>
              </w:rPr>
              <w:t xml:space="preserve">Analyze the role bonds with others play or played in reaching or frustrating the realization of your dream</w:t>
            </w:r>
            <w:r w:rsidDel="00000000" w:rsidR="00000000" w:rsidRPr="00000000">
              <w:rPr>
                <w:rFonts w:ascii="Georgia" w:cs="Georgia" w:eastAsia="Georgia" w:hAnsi="Georgia"/>
                <w:rtl w:val="0"/>
              </w:rPr>
              <w:t xml:space="preserve">.</w:t>
            </w:r>
          </w:p>
          <w:p w:rsidR="00000000" w:rsidDel="00000000" w:rsidP="00000000" w:rsidRDefault="00000000" w:rsidRPr="00000000" w14:paraId="0000001B">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1C">
            <w:pPr>
              <w:widowControl w:val="0"/>
              <w:spacing w:line="240" w:lineRule="auto"/>
              <w:rPr>
                <w:rFonts w:ascii="Georgia" w:cs="Georgia" w:eastAsia="Georgia" w:hAnsi="Georgia"/>
              </w:rPr>
            </w:pPr>
            <w:r w:rsidDel="00000000" w:rsidR="00000000" w:rsidRPr="00000000">
              <w:rPr>
                <w:rFonts w:ascii="Georgia" w:cs="Georgia" w:eastAsia="Georgia" w:hAnsi="Georgia"/>
                <w:highlight w:val="yellow"/>
                <w:rtl w:val="0"/>
              </w:rPr>
              <w:t xml:space="preserve">Support all of your claims with textual evidence</w:t>
            </w:r>
            <w:r w:rsidDel="00000000" w:rsidR="00000000" w:rsidRPr="00000000">
              <w:rPr>
                <w:rFonts w:ascii="Georgia" w:cs="Georgia" w:eastAsia="Georgia" w:hAnsi="Georgia"/>
                <w:rtl w:val="0"/>
              </w:rPr>
              <w:t xml:space="preserve">.</w:t>
            </w:r>
          </w:p>
          <w:p w:rsidR="00000000" w:rsidDel="00000000" w:rsidP="00000000" w:rsidRDefault="00000000" w:rsidRPr="00000000" w14:paraId="0000001D">
            <w:pPr>
              <w:widowControl w:val="0"/>
              <w:spacing w:line="240" w:lineRule="auto"/>
              <w:rPr>
                <w:rFonts w:ascii="Georgia" w:cs="Georgia" w:eastAsia="Georgia" w:hAnsi="Georgia"/>
              </w:rPr>
            </w:pPr>
            <w:r w:rsidDel="00000000" w:rsidR="00000000" w:rsidRPr="00000000">
              <w:rPr>
                <w:rtl w:val="0"/>
              </w:rPr>
            </w:r>
          </w:p>
          <w:p w:rsidR="00000000" w:rsidDel="00000000" w:rsidP="00000000" w:rsidRDefault="00000000" w:rsidRPr="00000000" w14:paraId="0000001E">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Other requirement of this essay include the following:</w:t>
            </w:r>
          </w:p>
          <w:p w:rsidR="00000000" w:rsidDel="00000000" w:rsidP="00000000" w:rsidRDefault="00000000" w:rsidRPr="00000000" w14:paraId="0000001F">
            <w:pPr>
              <w:widowControl w:val="0"/>
              <w:numPr>
                <w:ilvl w:val="0"/>
                <w:numId w:val="1"/>
              </w:numPr>
              <w:spacing w:line="240" w:lineRule="auto"/>
              <w:ind w:left="720" w:hanging="360"/>
              <w:rPr>
                <w:rFonts w:ascii="Georgia" w:cs="Georgia" w:eastAsia="Georgia" w:hAnsi="Georgia"/>
              </w:rPr>
            </w:pPr>
            <w:hyperlink r:id="rId6">
              <w:r w:rsidDel="00000000" w:rsidR="00000000" w:rsidRPr="00000000">
                <w:rPr>
                  <w:rFonts w:ascii="Georgia" w:cs="Georgia" w:eastAsia="Georgia" w:hAnsi="Georgia"/>
                  <w:color w:val="1155cc"/>
                  <w:u w:val="single"/>
                  <w:rtl w:val="0"/>
                </w:rPr>
                <w:t xml:space="preserve">Word count</w:t>
              </w:r>
            </w:hyperlink>
            <w:r w:rsidDel="00000000" w:rsidR="00000000" w:rsidRPr="00000000">
              <w:rPr>
                <w:rFonts w:ascii="Georgia" w:cs="Georgia" w:eastAsia="Georgia" w:hAnsi="Georgia"/>
                <w:rtl w:val="0"/>
              </w:rPr>
              <w:t xml:space="preserve">: 1000-1500 (~4-6 pages) (~15-18 paragraphs)</w:t>
            </w:r>
          </w:p>
          <w:p w:rsidR="00000000" w:rsidDel="00000000" w:rsidP="00000000" w:rsidRDefault="00000000" w:rsidRPr="00000000" w14:paraId="00000020">
            <w:pPr>
              <w:widowControl w:val="0"/>
              <w:numPr>
                <w:ilvl w:val="0"/>
                <w:numId w:val="1"/>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MLA (9th edition) format and style</w:t>
            </w:r>
          </w:p>
          <w:p w:rsidR="00000000" w:rsidDel="00000000" w:rsidP="00000000" w:rsidRDefault="00000000" w:rsidRPr="00000000" w14:paraId="00000021">
            <w:pPr>
              <w:widowControl w:val="0"/>
              <w:numPr>
                <w:ilvl w:val="1"/>
                <w:numId w:val="1"/>
              </w:numPr>
              <w:spacing w:line="240" w:lineRule="auto"/>
              <w:ind w:left="1080" w:hanging="360"/>
              <w:rPr>
                <w:rFonts w:ascii="Georgia" w:cs="Georgia" w:eastAsia="Georgia" w:hAnsi="Georgia"/>
                <w:u w:val="none"/>
              </w:rPr>
            </w:pPr>
            <w:hyperlink r:id="rId7">
              <w:r w:rsidDel="00000000" w:rsidR="00000000" w:rsidRPr="00000000">
                <w:rPr>
                  <w:rFonts w:ascii="Georgia" w:cs="Georgia" w:eastAsia="Georgia" w:hAnsi="Georgia"/>
                  <w:color w:val="1155cc"/>
                  <w:u w:val="single"/>
                  <w:rtl w:val="0"/>
                </w:rPr>
                <w:t xml:space="preserve">MLA Paper/Essay Format</w:t>
              </w:r>
            </w:hyperlink>
            <w:r w:rsidDel="00000000" w:rsidR="00000000" w:rsidRPr="00000000">
              <w:rPr>
                <w:rtl w:val="0"/>
              </w:rPr>
            </w:r>
          </w:p>
          <w:p w:rsidR="00000000" w:rsidDel="00000000" w:rsidP="00000000" w:rsidRDefault="00000000" w:rsidRPr="00000000" w14:paraId="00000022">
            <w:pPr>
              <w:widowControl w:val="0"/>
              <w:numPr>
                <w:ilvl w:val="1"/>
                <w:numId w:val="1"/>
              </w:numPr>
              <w:spacing w:line="240" w:lineRule="auto"/>
              <w:ind w:left="1080" w:hanging="360"/>
              <w:rPr>
                <w:rFonts w:ascii="Georgia" w:cs="Georgia" w:eastAsia="Georgia" w:hAnsi="Georgia"/>
              </w:rPr>
            </w:pPr>
            <w:hyperlink r:id="rId8">
              <w:r w:rsidDel="00000000" w:rsidR="00000000" w:rsidRPr="00000000">
                <w:rPr>
                  <w:rFonts w:ascii="Georgia" w:cs="Georgia" w:eastAsia="Georgia" w:hAnsi="Georgia"/>
                  <w:color w:val="1155cc"/>
                  <w:u w:val="single"/>
                  <w:rtl w:val="0"/>
                </w:rPr>
                <w:t xml:space="preserve">MLA Works Cited Page</w:t>
              </w:r>
            </w:hyperlink>
            <w:r w:rsidDel="00000000" w:rsidR="00000000" w:rsidRPr="00000000">
              <w:rPr>
                <w:rtl w:val="0"/>
              </w:rPr>
            </w:r>
          </w:p>
          <w:p w:rsidR="00000000" w:rsidDel="00000000" w:rsidP="00000000" w:rsidRDefault="00000000" w:rsidRPr="00000000" w14:paraId="00000023">
            <w:pPr>
              <w:widowControl w:val="0"/>
              <w:numPr>
                <w:ilvl w:val="2"/>
                <w:numId w:val="1"/>
              </w:numPr>
              <w:spacing w:line="240" w:lineRule="auto"/>
              <w:ind w:left="1800" w:hanging="360"/>
              <w:rPr>
                <w:rFonts w:ascii="Georgia" w:cs="Georgia" w:eastAsia="Georgia" w:hAnsi="Georgia"/>
                <w:u w:val="none"/>
              </w:rPr>
            </w:pPr>
            <w:r w:rsidDel="00000000" w:rsidR="00000000" w:rsidRPr="00000000">
              <w:rPr>
                <w:rFonts w:ascii="Georgia" w:cs="Georgia" w:eastAsia="Georgia" w:hAnsi="Georgia"/>
                <w:rtl w:val="0"/>
              </w:rPr>
              <w:t xml:space="preserve">Include </w:t>
            </w:r>
            <w:r w:rsidDel="00000000" w:rsidR="00000000" w:rsidRPr="00000000">
              <w:rPr>
                <w:rFonts w:ascii="Georgia" w:cs="Georgia" w:eastAsia="Georgia" w:hAnsi="Georgia"/>
                <w:i w:val="1"/>
                <w:iCs w:val="1"/>
                <w:rtl w:val="0"/>
              </w:rPr>
              <w:t xml:space="preserve">Of Mice and Men</w:t>
            </w:r>
          </w:p>
          <w:p w:rsidR="00000000" w:rsidDel="00000000" w:rsidP="00000000" w:rsidRDefault="00000000" w:rsidRPr="00000000" w14:paraId="00000024">
            <w:pPr>
              <w:widowControl w:val="0"/>
              <w:numPr>
                <w:ilvl w:val="2"/>
                <w:numId w:val="1"/>
              </w:numPr>
              <w:spacing w:line="240" w:lineRule="auto"/>
              <w:ind w:left="1800" w:hanging="360"/>
              <w:rPr>
                <w:rFonts w:ascii="Georgia" w:cs="Georgia" w:eastAsia="Georgia" w:hAnsi="Georgia"/>
                <w:u w:val="none"/>
              </w:rPr>
            </w:pPr>
            <w:r w:rsidDel="00000000" w:rsidR="00000000" w:rsidRPr="00000000">
              <w:rPr>
                <w:rFonts w:ascii="Georgia" w:cs="Georgia" w:eastAsia="Georgia" w:hAnsi="Georgia"/>
                <w:rtl w:val="0"/>
              </w:rPr>
              <w:t xml:space="preserve">Include references to </w:t>
            </w:r>
            <w:r w:rsidDel="00000000" w:rsidR="00000000" w:rsidRPr="00000000">
              <w:rPr>
                <w:rFonts w:ascii="Georgia" w:cs="Georgia" w:eastAsia="Georgia" w:hAnsi="Georgia"/>
                <w:i w:val="1"/>
                <w:iCs w:val="1"/>
                <w:rtl w:val="0"/>
              </w:rPr>
              <w:t xml:space="preserve">at least</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b w:val="1"/>
                <w:bCs w:val="1"/>
                <w:rtl w:val="0"/>
              </w:rPr>
              <w:t xml:space="preserve">two </w:t>
            </w:r>
            <w:r w:rsidDel="00000000" w:rsidR="00000000" w:rsidRPr="00000000">
              <w:rPr>
                <w:rFonts w:ascii="Georgia" w:cs="Georgia" w:eastAsia="Georgia" w:hAnsi="Georgia"/>
                <w:rtl w:val="0"/>
              </w:rPr>
              <w:t xml:space="preserve">additional research sources</w:t>
            </w:r>
            <w:r w:rsidDel="00000000" w:rsidR="00000000" w:rsidRPr="00000000">
              <w:rPr>
                <w:rtl w:val="0"/>
              </w:rPr>
            </w:r>
          </w:p>
          <w:p w:rsidR="00000000" w:rsidDel="00000000" w:rsidP="00000000" w:rsidRDefault="00000000" w:rsidRPr="00000000" w14:paraId="00000025">
            <w:pPr>
              <w:widowControl w:val="0"/>
              <w:numPr>
                <w:ilvl w:val="1"/>
                <w:numId w:val="1"/>
              </w:numPr>
              <w:spacing w:line="240" w:lineRule="auto"/>
              <w:ind w:left="1080" w:hanging="360"/>
              <w:rPr>
                <w:rFonts w:ascii="Georgia" w:cs="Georgia" w:eastAsia="Georgia" w:hAnsi="Georgia"/>
                <w:u w:val="none"/>
              </w:rPr>
            </w:pPr>
            <w:hyperlink r:id="rId9">
              <w:r w:rsidDel="00000000" w:rsidR="00000000" w:rsidRPr="00000000">
                <w:rPr>
                  <w:rFonts w:ascii="Georgia" w:cs="Georgia" w:eastAsia="Georgia" w:hAnsi="Georgia"/>
                  <w:color w:val="1155cc"/>
                  <w:u w:val="single"/>
                  <w:rtl w:val="0"/>
                </w:rPr>
                <w:t xml:space="preserve">MLA In-text Citations</w:t>
              </w:r>
            </w:hyperlink>
            <w:r w:rsidDel="00000000" w:rsidR="00000000" w:rsidRPr="00000000">
              <w:rPr>
                <w:rtl w:val="0"/>
              </w:rPr>
            </w:r>
          </w:p>
          <w:p w:rsidR="00000000" w:rsidDel="00000000" w:rsidP="00000000" w:rsidRDefault="00000000" w:rsidRPr="00000000" w14:paraId="00000026">
            <w:pPr>
              <w:widowControl w:val="0"/>
              <w:numPr>
                <w:ilvl w:val="0"/>
                <w:numId w:val="1"/>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Per paragraph, at least </w:t>
            </w:r>
            <w:r w:rsidDel="00000000" w:rsidR="00000000" w:rsidRPr="00000000">
              <w:rPr>
                <w:rFonts w:ascii="Georgia" w:cs="Georgia" w:eastAsia="Georgia" w:hAnsi="Georgia"/>
                <w:i w:val="1"/>
                <w:iCs w:val="1"/>
                <w:rtl w:val="0"/>
              </w:rPr>
              <w:t xml:space="preserve">two </w:t>
            </w:r>
            <w:r w:rsidDel="00000000" w:rsidR="00000000" w:rsidRPr="00000000">
              <w:rPr>
                <w:rFonts w:ascii="Georgia" w:cs="Georgia" w:eastAsia="Georgia" w:hAnsi="Georgia"/>
                <w:rtl w:val="0"/>
              </w:rPr>
              <w:t xml:space="preserve">short quotes</w:t>
            </w:r>
          </w:p>
          <w:p w:rsidR="00000000" w:rsidDel="00000000" w:rsidP="00000000" w:rsidRDefault="00000000" w:rsidRPr="00000000" w14:paraId="00000027">
            <w:pPr>
              <w:widowControl w:val="0"/>
              <w:numPr>
                <w:ilvl w:val="0"/>
                <w:numId w:val="1"/>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Follow RACES-T strategy for all paragraphs except for the introductory and conclusory paragraphs</w:t>
            </w:r>
          </w:p>
          <w:p w:rsidR="00000000" w:rsidDel="00000000" w:rsidP="00000000" w:rsidRDefault="00000000" w:rsidRPr="00000000" w14:paraId="00000028">
            <w:pPr>
              <w:widowControl w:val="0"/>
              <w:numPr>
                <w:ilvl w:val="0"/>
                <w:numId w:val="1"/>
              </w:numPr>
              <w:spacing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Reference past assignments (including your Facebook Profiles, Dream Charts, and Observation Journal) and other resources</w:t>
            </w:r>
          </w:p>
        </w:tc>
      </w:tr>
    </w:tbl>
    <w:p w:rsidR="00000000" w:rsidDel="00000000" w:rsidP="00000000" w:rsidRDefault="00000000" w:rsidRPr="00000000" w14:paraId="0000002A">
      <w:pPr>
        <w:rPr>
          <w:rFonts w:ascii="Georgia" w:cs="Georgia" w:eastAsia="Georgia" w:hAnsi="Georgia"/>
        </w:rPr>
      </w:pPr>
      <w:r w:rsidDel="00000000" w:rsidR="00000000" w:rsidRPr="00000000">
        <w:rPr>
          <w:rtl w:val="0"/>
        </w:rPr>
      </w:r>
    </w:p>
    <w:tbl>
      <w:tblPr>
        <w:tblStyle w:val="Table2"/>
        <w:tblW w:w="107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gridCol w:w="5340"/>
        <w:tblGridChange w:id="0">
          <w:tblGrid>
            <w:gridCol w:w="5400"/>
            <w:gridCol w:w="534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rPr>
            </w:pPr>
            <w:r w:rsidDel="00000000" w:rsidR="00000000" w:rsidRPr="00000000">
              <w:rPr>
                <w:rFonts w:ascii="Georgia" w:cs="Georgia" w:eastAsia="Georgia" w:hAnsi="Georgia"/>
                <w:rtl w:val="0"/>
              </w:rPr>
              <w:t xml:space="preserve">Citation Managers/Wizards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0000ff"/>
              </w:rPr>
            </w:pPr>
            <w:hyperlink r:id="rId10">
              <w:r w:rsidDel="00000000" w:rsidR="00000000" w:rsidRPr="00000000">
                <w:rPr>
                  <w:rFonts w:ascii="Georgia" w:cs="Georgia" w:eastAsia="Georgia" w:hAnsi="Georgia"/>
                  <w:color w:val="0000ff"/>
                  <w:u w:val="single"/>
                  <w:rtl w:val="0"/>
                </w:rPr>
                <w:t xml:space="preserve">Bibcitation</w:t>
              </w:r>
            </w:hyperlink>
            <w:r w:rsidDel="00000000" w:rsidR="00000000" w:rsidRPr="00000000">
              <w:rPr>
                <w:rFonts w:ascii="Georgia" w:cs="Georgia" w:eastAsia="Georgia" w:hAnsi="Georgia"/>
                <w:color w:val="0000ff"/>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0000ff"/>
              </w:rPr>
            </w:pPr>
            <w:hyperlink r:id="rId11">
              <w:r w:rsidDel="00000000" w:rsidR="00000000" w:rsidRPr="00000000">
                <w:rPr>
                  <w:rFonts w:ascii="Georgia" w:cs="Georgia" w:eastAsia="Georgia" w:hAnsi="Georgia"/>
                  <w:color w:val="0000ff"/>
                  <w:u w:val="single"/>
                  <w:rtl w:val="0"/>
                </w:rPr>
                <w:t xml:space="preserve">Citation Machine</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0000ff"/>
              </w:rPr>
            </w:pPr>
            <w:hyperlink r:id="rId12">
              <w:r w:rsidDel="00000000" w:rsidR="00000000" w:rsidRPr="00000000">
                <w:rPr>
                  <w:rFonts w:ascii="Georgia" w:cs="Georgia" w:eastAsia="Georgia" w:hAnsi="Georgia"/>
                  <w:color w:val="0000ff"/>
                  <w:u w:val="single"/>
                  <w:rtl w:val="0"/>
                </w:rPr>
                <w:t xml:space="preserve">Cite This For Me</w:t>
              </w:r>
            </w:hyperlink>
            <w:r w:rsidDel="00000000" w:rsidR="00000000" w:rsidRPr="00000000">
              <w:rPr>
                <w:rFonts w:ascii="Georgia" w:cs="Georgia" w:eastAsia="Georgia" w:hAnsi="Georgia"/>
                <w:color w:val="0000ff"/>
                <w:rtl w:val="0"/>
              </w:rPr>
              <w:t xml:space="preserve"> </w:t>
            </w:r>
          </w:p>
        </w:tc>
      </w:tr>
    </w:tbl>
    <w:p w:rsidR="00000000" w:rsidDel="00000000" w:rsidP="00000000" w:rsidRDefault="00000000" w:rsidRPr="00000000" w14:paraId="0000002F">
      <w:pPr>
        <w:rPr>
          <w:rFonts w:ascii="Georgia" w:cs="Georgia" w:eastAsia="Georgia" w:hAnsi="Georgia"/>
          <w:u w:val="single"/>
        </w:rPr>
      </w:pPr>
      <w:r w:rsidDel="00000000" w:rsidR="00000000" w:rsidRPr="00000000">
        <w:rPr>
          <w:rtl w:val="0"/>
        </w:rPr>
      </w:r>
    </w:p>
    <w:tbl>
      <w:tblPr>
        <w:tblStyle w:val="Table3"/>
        <w:tblW w:w="10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1905"/>
        <w:gridCol w:w="5250"/>
        <w:tblGridChange w:id="0">
          <w:tblGrid>
            <w:gridCol w:w="3600"/>
            <w:gridCol w:w="1905"/>
            <w:gridCol w:w="5250"/>
          </w:tblGrid>
        </w:tblGridChange>
      </w:tblGrid>
      <w:tr>
        <w:trPr>
          <w:cantSplit w:val="0"/>
          <w:trHeight w:val="42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Main Text</w:t>
            </w:r>
          </w:p>
        </w:tc>
      </w:tr>
      <w:tr>
        <w:trPr>
          <w:cantSplit w:val="0"/>
          <w:tblHeader w:val="0"/>
        </w:trPr>
        <w:tc>
          <w:tcPr>
            <w:shd w:fill="b7b7b7" w:val="clear"/>
            <w:tcMar>
              <w:top w:w="100.0" w:type="dxa"/>
              <w:left w:w="100.0" w:type="dxa"/>
              <w:bottom w:w="100.0" w:type="dxa"/>
              <w:right w:w="100.0" w:type="dxa"/>
            </w:tcMar>
            <w:vAlign w:val="center"/>
          </w:tcPr>
          <w:p w:rsidR="00000000" w:rsidDel="00000000" w:rsidP="00000000" w:rsidRDefault="00000000" w:rsidRPr="00000000" w14:paraId="00000033">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Novel Title</w:t>
            </w:r>
          </w:p>
        </w:tc>
        <w:tc>
          <w:tcPr>
            <w:shd w:fill="b7b7b7" w:val="clear"/>
            <w:tcMar>
              <w:top w:w="100.0" w:type="dxa"/>
              <w:left w:w="100.0" w:type="dxa"/>
              <w:bottom w:w="100.0" w:type="dxa"/>
              <w:right w:w="100.0" w:type="dxa"/>
            </w:tcMar>
            <w:vAlign w:val="center"/>
          </w:tcPr>
          <w:p w:rsidR="00000000" w:rsidDel="00000000" w:rsidP="00000000" w:rsidRDefault="00000000" w:rsidRPr="00000000" w14:paraId="00000034">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In-text Citation</w:t>
            </w:r>
          </w:p>
        </w:tc>
        <w:tc>
          <w:tcPr>
            <w:shd w:fill="b7b7b7" w:val="clear"/>
            <w:tcMar>
              <w:top w:w="100.0" w:type="dxa"/>
              <w:left w:w="100.0" w:type="dxa"/>
              <w:bottom w:w="100.0" w:type="dxa"/>
              <w:right w:w="100.0" w:type="dxa"/>
            </w:tcMar>
            <w:vAlign w:val="center"/>
          </w:tcPr>
          <w:p w:rsidR="00000000" w:rsidDel="00000000" w:rsidP="00000000" w:rsidRDefault="00000000" w:rsidRPr="00000000" w14:paraId="00000035">
            <w:pPr>
              <w:widowControl w:val="0"/>
              <w:spacing w:after="240" w:before="240" w:line="240" w:lineRule="auto"/>
              <w:jc w:val="center"/>
              <w:rPr>
                <w:rFonts w:ascii="Georgia" w:cs="Georgia" w:eastAsia="Georgia" w:hAnsi="Georgia"/>
              </w:rPr>
            </w:pPr>
            <w:r w:rsidDel="00000000" w:rsidR="00000000" w:rsidRPr="00000000">
              <w:rPr>
                <w:rFonts w:ascii="Georgia" w:cs="Georgia" w:eastAsia="Georgia" w:hAnsi="Georgia"/>
                <w:rtl w:val="0"/>
              </w:rPr>
              <w:t xml:space="preserve">Works Cited Citation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Of Mice and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(Steinbeck __)</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240" w:before="240" w:line="240" w:lineRule="auto"/>
              <w:rPr>
                <w:rFonts w:ascii="Georgia" w:cs="Georgia" w:eastAsia="Georgia" w:hAnsi="Georgia"/>
                <w:u w:val="single"/>
              </w:rPr>
            </w:pPr>
            <w:r w:rsidDel="00000000" w:rsidR="00000000" w:rsidRPr="00000000">
              <w:rPr>
                <w:rFonts w:ascii="Georgia" w:cs="Georgia" w:eastAsia="Georgia" w:hAnsi="Georgia"/>
                <w:rtl w:val="0"/>
              </w:rPr>
              <w:t xml:space="preserve">Steinbeck, John. </w:t>
            </w:r>
            <w:r w:rsidDel="00000000" w:rsidR="00000000" w:rsidRPr="00000000">
              <w:rPr>
                <w:rFonts w:ascii="Georgia" w:cs="Georgia" w:eastAsia="Georgia" w:hAnsi="Georgia"/>
                <w:i w:val="1"/>
                <w:iCs w:val="1"/>
                <w:rtl w:val="0"/>
              </w:rPr>
              <w:t xml:space="preserve">Of Mice and Men</w:t>
            </w:r>
            <w:r w:rsidDel="00000000" w:rsidR="00000000" w:rsidRPr="00000000">
              <w:rPr>
                <w:rFonts w:ascii="Georgia" w:cs="Georgia" w:eastAsia="Georgia" w:hAnsi="Georgia"/>
                <w:rtl w:val="0"/>
              </w:rPr>
              <w:t xml:space="preserve">. Penguin, 1993.</w:t>
            </w:r>
            <w:r w:rsidDel="00000000" w:rsidR="00000000" w:rsidRPr="00000000">
              <w:rPr>
                <w:rtl w:val="0"/>
              </w:rPr>
            </w:r>
          </w:p>
        </w:tc>
      </w:tr>
    </w:tbl>
    <w:p w:rsidR="00000000" w:rsidDel="00000000" w:rsidP="00000000" w:rsidRDefault="00000000" w:rsidRPr="00000000" w14:paraId="00000039">
      <w:pPr>
        <w:rPr>
          <w:rFonts w:ascii="Georgia" w:cs="Georgia" w:eastAsia="Georgia" w:hAnsi="Georgia"/>
          <w:u w:val="single"/>
        </w:rPr>
      </w:pPr>
      <w:r w:rsidDel="00000000" w:rsidR="00000000" w:rsidRPr="00000000">
        <w:rPr>
          <w:rtl w:val="0"/>
        </w:rPr>
      </w:r>
    </w:p>
    <w:tbl>
      <w:tblPr>
        <w:tblStyle w:val="Table4"/>
        <w:tblW w:w="107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1905"/>
        <w:gridCol w:w="5265"/>
        <w:tblGridChange w:id="0">
          <w:tblGrid>
            <w:gridCol w:w="3600"/>
            <w:gridCol w:w="1905"/>
            <w:gridCol w:w="5265"/>
          </w:tblGrid>
        </w:tblGridChange>
      </w:tblGrid>
      <w:tr>
        <w:trPr>
          <w:cantSplit w:val="0"/>
          <w:trHeight w:val="420" w:hRule="atLeast"/>
          <w:tblHeader w:val="0"/>
        </w:trPr>
        <w:tc>
          <w:tcPr>
            <w:gridSpan w:val="3"/>
            <w:shd w:fill="b7b7b7"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Resources </w:t>
            </w:r>
            <w:r w:rsidDel="00000000" w:rsidR="00000000" w:rsidRPr="00000000">
              <w:rPr>
                <w:rFonts w:ascii="Georgia" w:cs="Georgia" w:eastAsia="Georgia" w:hAnsi="Georgia"/>
                <w:i w:val="1"/>
                <w:iCs w:val="1"/>
                <w:rtl w:val="0"/>
              </w:rPr>
              <w:t xml:space="preserve">Suggested </w:t>
            </w:r>
            <w:r w:rsidDel="00000000" w:rsidR="00000000" w:rsidRPr="00000000">
              <w:rPr>
                <w:rFonts w:ascii="Georgia" w:cs="Georgia" w:eastAsia="Georgia" w:hAnsi="Georgia"/>
                <w:rtl w:val="0"/>
              </w:rPr>
              <w:t xml:space="preserve">by StudySync and Other Resources</w:t>
            </w:r>
          </w:p>
        </w:tc>
      </w:tr>
      <w:tr>
        <w:trPr>
          <w:cantSplit w:val="0"/>
          <w:tblHeader w:val="0"/>
        </w:trPr>
        <w:tc>
          <w:tcPr>
            <w:shd w:fill="b7b7b7" w:val="clear"/>
            <w:tcMar>
              <w:top w:w="100.0" w:type="dxa"/>
              <w:left w:w="100.0" w:type="dxa"/>
              <w:bottom w:w="100.0" w:type="dxa"/>
              <w:right w:w="100.0" w:type="dxa"/>
            </w:tcMar>
            <w:vAlign w:val="center"/>
          </w:tcPr>
          <w:p w:rsidR="00000000" w:rsidDel="00000000" w:rsidP="00000000" w:rsidRDefault="00000000" w:rsidRPr="00000000" w14:paraId="0000003D">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Article Title/Link</w:t>
            </w:r>
          </w:p>
        </w:tc>
        <w:tc>
          <w:tcPr>
            <w:shd w:fill="b7b7b7" w:val="clear"/>
            <w:tcMar>
              <w:top w:w="100.0" w:type="dxa"/>
              <w:left w:w="100.0" w:type="dxa"/>
              <w:bottom w:w="100.0" w:type="dxa"/>
              <w:right w:w="100.0" w:type="dxa"/>
            </w:tcMar>
            <w:vAlign w:val="center"/>
          </w:tcPr>
          <w:p w:rsidR="00000000" w:rsidDel="00000000" w:rsidP="00000000" w:rsidRDefault="00000000" w:rsidRPr="00000000" w14:paraId="0000003E">
            <w:pPr>
              <w:widowControl w:val="0"/>
              <w:spacing w:line="240" w:lineRule="auto"/>
              <w:jc w:val="center"/>
              <w:rPr>
                <w:rFonts w:ascii="Georgia" w:cs="Georgia" w:eastAsia="Georgia" w:hAnsi="Georgia"/>
              </w:rPr>
            </w:pPr>
            <w:r w:rsidDel="00000000" w:rsidR="00000000" w:rsidRPr="00000000">
              <w:rPr>
                <w:rFonts w:ascii="Georgia" w:cs="Georgia" w:eastAsia="Georgia" w:hAnsi="Georgia"/>
                <w:rtl w:val="0"/>
              </w:rPr>
              <w:t xml:space="preserve">In-text Citation</w:t>
            </w:r>
          </w:p>
        </w:tc>
        <w:tc>
          <w:tcPr>
            <w:shd w:fill="b7b7b7" w:val="clear"/>
            <w:tcMar>
              <w:top w:w="100.0" w:type="dxa"/>
              <w:left w:w="100.0" w:type="dxa"/>
              <w:bottom w:w="100.0" w:type="dxa"/>
              <w:right w:w="100.0" w:type="dxa"/>
            </w:tcMar>
            <w:vAlign w:val="center"/>
          </w:tcPr>
          <w:p w:rsidR="00000000" w:rsidDel="00000000" w:rsidP="00000000" w:rsidRDefault="00000000" w:rsidRPr="00000000" w14:paraId="0000003F">
            <w:pPr>
              <w:widowControl w:val="0"/>
              <w:spacing w:after="240" w:before="240" w:line="240" w:lineRule="auto"/>
              <w:jc w:val="center"/>
              <w:rPr>
                <w:rFonts w:ascii="Georgia" w:cs="Georgia" w:eastAsia="Georgia" w:hAnsi="Georgia"/>
              </w:rPr>
            </w:pPr>
            <w:r w:rsidDel="00000000" w:rsidR="00000000" w:rsidRPr="00000000">
              <w:rPr>
                <w:rFonts w:ascii="Georgia" w:cs="Georgia" w:eastAsia="Georgia" w:hAnsi="Georgia"/>
                <w:rtl w:val="0"/>
              </w:rPr>
              <w:t xml:space="preserve">Works Cited Citation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Georgia" w:cs="Georgia" w:eastAsia="Georgia" w:hAnsi="Georgia"/>
                <w:color w:val="1155cc"/>
              </w:rPr>
            </w:pPr>
            <w:hyperlink r:id="rId13">
              <w:r w:rsidDel="00000000" w:rsidR="00000000" w:rsidRPr="00000000">
                <w:rPr>
                  <w:rFonts w:ascii="Georgia" w:cs="Georgia" w:eastAsia="Georgia" w:hAnsi="Georgia"/>
                  <w:color w:val="1155cc"/>
                  <w:rtl w:val="0"/>
                </w:rPr>
                <w:t xml:space="preserve">Motivation and aspiration: what's the point? | Science | The Guardian</w:t>
              </w:r>
            </w:hyperlink>
            <w:r w:rsidDel="00000000" w:rsidR="00000000" w:rsidRPr="00000000">
              <w:rPr>
                <w:rFonts w:ascii="Georgia" w:cs="Georgia" w:eastAsia="Georgia" w:hAnsi="Georgia"/>
                <w:color w:val="1155cc"/>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(Burnett)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240" w:before="240" w:line="240" w:lineRule="auto"/>
              <w:rPr>
                <w:rFonts w:ascii="Georgia" w:cs="Georgia" w:eastAsia="Georgia" w:hAnsi="Georgia"/>
                <w:u w:val="single"/>
              </w:rPr>
            </w:pPr>
            <w:r w:rsidDel="00000000" w:rsidR="00000000" w:rsidRPr="00000000">
              <w:rPr>
                <w:rFonts w:ascii="Georgia" w:cs="Georgia" w:eastAsia="Georgia" w:hAnsi="Georgia"/>
                <w:rtl w:val="0"/>
              </w:rPr>
              <w:t xml:space="preserve">Burnett, Dean. “Motivation and Aspiration: What's the Point?” </w:t>
            </w:r>
            <w:r w:rsidDel="00000000" w:rsidR="00000000" w:rsidRPr="00000000">
              <w:rPr>
                <w:rFonts w:ascii="Georgia" w:cs="Georgia" w:eastAsia="Georgia" w:hAnsi="Georgia"/>
                <w:i w:val="1"/>
                <w:iCs w:val="1"/>
                <w:rtl w:val="0"/>
              </w:rPr>
              <w:t xml:space="preserve">The Guardian</w:t>
            </w:r>
            <w:r w:rsidDel="00000000" w:rsidR="00000000" w:rsidRPr="00000000">
              <w:rPr>
                <w:rFonts w:ascii="Georgia" w:cs="Georgia" w:eastAsia="Georgia" w:hAnsi="Georgia"/>
                <w:rtl w:val="0"/>
              </w:rPr>
              <w:t xml:space="preserve">, Guardian News and Media, 15 Nov. 2013, https://www.theguardian.com/science/2013/nov/15/motivation-and-aspiration-whats-the-point.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eorgia" w:cs="Georgia" w:eastAsia="Georgia" w:hAnsi="Georgia"/>
                <w:color w:val="1155cc"/>
              </w:rPr>
            </w:pPr>
            <w:hyperlink r:id="rId14">
              <w:r w:rsidDel="00000000" w:rsidR="00000000" w:rsidRPr="00000000">
                <w:rPr>
                  <w:rFonts w:ascii="Georgia" w:cs="Georgia" w:eastAsia="Georgia" w:hAnsi="Georgia"/>
                  <w:color w:val="1155cc"/>
                  <w:rtl w:val="0"/>
                </w:rPr>
                <w:t xml:space="preserve">Locus Of Control &amp; Attributional Style Test</w:t>
              </w:r>
            </w:hyperlink>
            <w:r w:rsidDel="00000000" w:rsidR="00000000" w:rsidRPr="00000000">
              <w:rPr>
                <w:rFonts w:ascii="Georgia" w:cs="Georgia" w:eastAsia="Georgia" w:hAnsi="Georgia"/>
                <w:color w:val="1155cc"/>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("Locus Of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240" w:before="240" w:line="240" w:lineRule="auto"/>
              <w:rPr>
                <w:rFonts w:ascii="Georgia" w:cs="Georgia" w:eastAsia="Georgia" w:hAnsi="Georgia"/>
              </w:rPr>
            </w:pPr>
            <w:r w:rsidDel="00000000" w:rsidR="00000000" w:rsidRPr="00000000">
              <w:rPr>
                <w:rFonts w:ascii="Georgia" w:cs="Georgia" w:eastAsia="Georgia" w:hAnsi="Georgia"/>
                <w:highlight w:val="white"/>
                <w:rtl w:val="0"/>
              </w:rPr>
              <w:t xml:space="preserve">"Locus Of Control". </w:t>
            </w:r>
            <w:r w:rsidDel="00000000" w:rsidR="00000000" w:rsidRPr="00000000">
              <w:rPr>
                <w:rFonts w:ascii="Georgia" w:cs="Georgia" w:eastAsia="Georgia" w:hAnsi="Georgia"/>
                <w:i w:val="1"/>
                <w:iCs w:val="1"/>
                <w:highlight w:val="white"/>
                <w:rtl w:val="0"/>
              </w:rPr>
              <w:t xml:space="preserve">Psychology Today</w:t>
            </w:r>
            <w:r w:rsidDel="00000000" w:rsidR="00000000" w:rsidRPr="00000000">
              <w:rPr>
                <w:rFonts w:ascii="Georgia" w:cs="Georgia" w:eastAsia="Georgia" w:hAnsi="Georgia"/>
                <w:highlight w:val="white"/>
                <w:rtl w:val="0"/>
              </w:rPr>
              <w:t xml:space="preserve">, 2022, https://www.psychologytoday.com/us/tests/personality/locus-control-attributional-style-test.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Georgia" w:cs="Georgia" w:eastAsia="Georgia" w:hAnsi="Georgia"/>
              </w:rPr>
            </w:pPr>
            <w:hyperlink r:id="rId15">
              <w:r w:rsidDel="00000000" w:rsidR="00000000" w:rsidRPr="00000000">
                <w:rPr>
                  <w:rFonts w:ascii="Georgia" w:cs="Georgia" w:eastAsia="Georgia" w:hAnsi="Georgia"/>
                  <w:color w:val="1155cc"/>
                  <w:rtl w:val="0"/>
                </w:rPr>
                <w:t xml:space="preserve">One of USA’s Exports: Love, American Style | USA Today</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(Jones)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240" w:before="240" w:line="240" w:lineRule="auto"/>
              <w:rPr>
                <w:rFonts w:ascii="Georgia" w:cs="Georgia" w:eastAsia="Georgia" w:hAnsi="Georgia"/>
              </w:rPr>
            </w:pPr>
            <w:r w:rsidDel="00000000" w:rsidR="00000000" w:rsidRPr="00000000">
              <w:rPr>
                <w:rFonts w:ascii="Georgia" w:cs="Georgia" w:eastAsia="Georgia" w:hAnsi="Georgia"/>
                <w:rtl w:val="0"/>
              </w:rPr>
              <w:t xml:space="preserve">Jones, Del. “One of USA’s Exports: Love, American Style.” </w:t>
            </w:r>
            <w:r w:rsidDel="00000000" w:rsidR="00000000" w:rsidRPr="00000000">
              <w:rPr>
                <w:rFonts w:ascii="Georgia" w:cs="Georgia" w:eastAsia="Georgia" w:hAnsi="Georgia"/>
                <w:i w:val="1"/>
                <w:iCs w:val="1"/>
                <w:rtl w:val="0"/>
              </w:rPr>
              <w:t xml:space="preserve">USATODAY.Com</w:t>
            </w:r>
            <w:r w:rsidDel="00000000" w:rsidR="00000000" w:rsidRPr="00000000">
              <w:rPr>
                <w:rFonts w:ascii="Georgia" w:cs="Georgia" w:eastAsia="Georgia" w:hAnsi="Georgia"/>
                <w:rtl w:val="0"/>
              </w:rPr>
              <w:t xml:space="preserve">, USA Today, 13 Feb. 2006, http://usatoday30.usatoday.com/money/2006-02-13-valentine-cover-usat_x.htm. Accessed 11 July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Georgia" w:cs="Georgia" w:eastAsia="Georgia" w:hAnsi="Georgia"/>
              </w:rPr>
            </w:pPr>
            <w:hyperlink r:id="rId16">
              <w:r w:rsidDel="00000000" w:rsidR="00000000" w:rsidRPr="00000000">
                <w:rPr>
                  <w:rFonts w:ascii="Georgia" w:cs="Georgia" w:eastAsia="Georgia" w:hAnsi="Georgia"/>
                  <w:color w:val="1155cc"/>
                  <w:rtl w:val="0"/>
                </w:rPr>
                <w:t xml:space="preserve">Kuwait Grants Political Rights to Its Women - The New York Times</w:t>
              </w:r>
            </w:hyperlink>
            <w:r w:rsidDel="00000000" w:rsidR="00000000" w:rsidRPr="00000000">
              <w:rPr>
                <w:rFonts w:ascii="Georgia" w:cs="Georgia" w:eastAsia="Georgia" w:hAnsi="Georgia"/>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(Fattah)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240" w:before="240" w:line="240" w:lineRule="auto"/>
              <w:rPr>
                <w:rFonts w:ascii="Georgia" w:cs="Georgia" w:eastAsia="Georgia" w:hAnsi="Georgia"/>
              </w:rPr>
            </w:pPr>
            <w:r w:rsidDel="00000000" w:rsidR="00000000" w:rsidRPr="00000000">
              <w:rPr>
                <w:rFonts w:ascii="Georgia" w:cs="Georgia" w:eastAsia="Georgia" w:hAnsi="Georgia"/>
                <w:rtl w:val="0"/>
              </w:rPr>
              <w:t xml:space="preserve">Fattah, Hassan M. “Kuwait Grants Political Rights to Its Women.” </w:t>
            </w:r>
            <w:r w:rsidDel="00000000" w:rsidR="00000000" w:rsidRPr="00000000">
              <w:rPr>
                <w:rFonts w:ascii="Georgia" w:cs="Georgia" w:eastAsia="Georgia" w:hAnsi="Georgia"/>
                <w:i w:val="1"/>
                <w:iCs w:val="1"/>
                <w:rtl w:val="0"/>
              </w:rPr>
              <w:t xml:space="preserve">The New York Times</w:t>
            </w:r>
            <w:r w:rsidDel="00000000" w:rsidR="00000000" w:rsidRPr="00000000">
              <w:rPr>
                <w:rFonts w:ascii="Georgia" w:cs="Georgia" w:eastAsia="Georgia" w:hAnsi="Georgia"/>
                <w:rtl w:val="0"/>
              </w:rPr>
              <w:t xml:space="preserve">, 17 May 2005, https://www.nytimes.com/2005/05/17/world/middleeast/kuwait-grants-political-rights-to-its-women.html. Accessed 11 July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Georgia" w:cs="Georgia" w:eastAsia="Georgia" w:hAnsi="Georgia"/>
                <w:color w:val="1155cc"/>
              </w:rPr>
            </w:pPr>
            <w:hyperlink r:id="rId17">
              <w:r w:rsidDel="00000000" w:rsidR="00000000" w:rsidRPr="00000000">
                <w:rPr>
                  <w:rFonts w:ascii="Georgia" w:cs="Georgia" w:eastAsia="Georgia" w:hAnsi="Georgia"/>
                  <w:color w:val="1155cc"/>
                  <w:rtl w:val="0"/>
                </w:rPr>
                <w:t xml:space="preserve">Martin Luther King I Have a Dream Speech - American Rhetoric</w:t>
              </w:r>
            </w:hyperlink>
            <w:r w:rsidDel="00000000" w:rsidR="00000000" w:rsidRPr="00000000">
              <w:rPr>
                <w:rFonts w:ascii="Georgia" w:cs="Georgia" w:eastAsia="Georgia" w:hAnsi="Georgia"/>
                <w:color w:val="1155cc"/>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240" w:before="240" w:line="240" w:lineRule="auto"/>
              <w:rPr>
                <w:rFonts w:ascii="Georgia" w:cs="Georgia" w:eastAsia="Georgia" w:hAnsi="Georgia"/>
              </w:rPr>
            </w:pPr>
            <w:r w:rsidDel="00000000" w:rsidR="00000000" w:rsidRPr="00000000">
              <w:rPr>
                <w:rFonts w:ascii="Georgia" w:cs="Georgia" w:eastAsia="Georgia" w:hAnsi="Georgia"/>
                <w:rtl w:val="0"/>
              </w:rPr>
              <w:t xml:space="preserve">King, Martin, Jr. “Martin Luther King I Have a Dream Speech.” American Rhetoric, 28 Aug. 1963, https://www.americanrhetoric.com/speeches/mlkihaveadream.htm. Accessed 11 July 2022.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Georgia" w:cs="Georgia" w:eastAsia="Georgia" w:hAnsi="Georgia"/>
              </w:rPr>
            </w:pPr>
            <w:hyperlink r:id="rId18">
              <w:r w:rsidDel="00000000" w:rsidR="00000000" w:rsidRPr="00000000">
                <w:rPr>
                  <w:rFonts w:ascii="Georgia" w:cs="Georgia" w:eastAsia="Georgia" w:hAnsi="Georgia"/>
                  <w:color w:val="1155cc"/>
                  <w:rtl w:val="0"/>
                </w:rPr>
                <w:t xml:space="preserve">When teen dating turns dangerous | Health | Boston Globe </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(Brogan)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240" w:before="240" w:line="240" w:lineRule="auto"/>
              <w:rPr>
                <w:rFonts w:ascii="Georgia" w:cs="Georgia" w:eastAsia="Georgia" w:hAnsi="Georgia"/>
              </w:rPr>
            </w:pPr>
            <w:r w:rsidDel="00000000" w:rsidR="00000000" w:rsidRPr="00000000">
              <w:rPr>
                <w:rFonts w:ascii="Georgia" w:cs="Georgia" w:eastAsia="Georgia" w:hAnsi="Georgia"/>
                <w:rtl w:val="0"/>
              </w:rPr>
              <w:t xml:space="preserve">Brogan, Jan. “When Teen Dating Turns Dangerous.” </w:t>
            </w:r>
            <w:r w:rsidDel="00000000" w:rsidR="00000000" w:rsidRPr="00000000">
              <w:rPr>
                <w:rFonts w:ascii="Georgia" w:cs="Georgia" w:eastAsia="Georgia" w:hAnsi="Georgia"/>
                <w:i w:val="1"/>
                <w:iCs w:val="1"/>
                <w:rtl w:val="0"/>
              </w:rPr>
              <w:t xml:space="preserve">BostonGlobe.Com</w:t>
            </w:r>
            <w:r w:rsidDel="00000000" w:rsidR="00000000" w:rsidRPr="00000000">
              <w:rPr>
                <w:rFonts w:ascii="Georgia" w:cs="Georgia" w:eastAsia="Georgia" w:hAnsi="Georgia"/>
                <w:rtl w:val="0"/>
              </w:rPr>
              <w:t xml:space="preserve">, Boston Globe Media Partners, LLC, 1 Apr. 2013, https://www3.bostonglobe.com/lifestyle/health-wellness/2013/03/31/dangerous-dating/BasnGkyWQG2UMTaEXdWR1I/story.html?arc404=true. Accessed 11 July 2022.</w:t>
            </w:r>
          </w:p>
        </w:tc>
      </w:tr>
    </w:tbl>
    <w:p w:rsidR="00000000" w:rsidDel="00000000" w:rsidP="00000000" w:rsidRDefault="00000000" w:rsidRPr="00000000" w14:paraId="00000052">
      <w:pPr>
        <w:rPr>
          <w:rFonts w:ascii="Georgia" w:cs="Georgia" w:eastAsia="Georgia" w:hAnsi="Georgia"/>
        </w:rPr>
      </w:pPr>
      <w:r w:rsidDel="00000000" w:rsidR="00000000" w:rsidRPr="00000000">
        <w:rPr>
          <w:rtl w:val="0"/>
        </w:rPr>
      </w:r>
    </w:p>
    <w:p w:rsidR="00000000" w:rsidDel="00000000" w:rsidP="00000000" w:rsidRDefault="00000000" w:rsidRPr="00000000" w14:paraId="00000053">
      <w:pPr>
        <w:rPr>
          <w:rFonts w:ascii="Georgia" w:cs="Georgia" w:eastAsia="Georgia" w:hAnsi="Georgia"/>
          <w:u w:val="single"/>
        </w:rPr>
      </w:pPr>
      <w:r w:rsidDel="00000000" w:rsidR="00000000" w:rsidRPr="00000000">
        <w:rPr>
          <w:rtl w:val="0"/>
        </w:rPr>
      </w:r>
    </w:p>
    <w:tbl>
      <w:tblPr>
        <w:tblStyle w:val="Table5"/>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Georgia" w:cs="Georgia" w:eastAsia="Georgia" w:hAnsi="Georgia"/>
              </w:rPr>
            </w:pPr>
            <w:r w:rsidDel="00000000" w:rsidR="00000000" w:rsidRPr="00000000">
              <w:rPr>
                <w:rFonts w:ascii="Georgia" w:cs="Georgia" w:eastAsia="Georgia" w:hAnsi="Georgia"/>
                <w:rtl w:val="0"/>
              </w:rPr>
              <w:t xml:space="preserve">Instructions</w:t>
            </w:r>
          </w:p>
        </w:tc>
      </w:tr>
    </w:tbl>
    <w:p w:rsidR="00000000" w:rsidDel="00000000" w:rsidP="00000000" w:rsidRDefault="00000000" w:rsidRPr="00000000" w14:paraId="00000055">
      <w:pPr>
        <w:jc w:val="center"/>
        <w:rPr>
          <w:rFonts w:ascii="Georgia" w:cs="Georgia" w:eastAsia="Georgia" w:hAnsi="Georgia"/>
        </w:rPr>
      </w:pPr>
      <w:r w:rsidDel="00000000" w:rsidR="00000000" w:rsidRPr="00000000">
        <w:rPr>
          <w:rtl w:val="0"/>
        </w:rPr>
      </w:r>
    </w:p>
    <w:p w:rsidR="00000000" w:rsidDel="00000000" w:rsidP="00000000" w:rsidRDefault="00000000" w:rsidRPr="00000000" w14:paraId="00000056">
      <w:pPr>
        <w:rPr>
          <w:rFonts w:ascii="Georgia" w:cs="Georgia" w:eastAsia="Georgia" w:hAnsi="Georgia"/>
        </w:rPr>
      </w:pPr>
      <w:r w:rsidDel="00000000" w:rsidR="00000000" w:rsidRPr="00000000">
        <w:rPr>
          <w:rFonts w:ascii="Georgia" w:cs="Georgia" w:eastAsia="Georgia" w:hAnsi="Georgia"/>
          <w:rtl w:val="0"/>
        </w:rPr>
        <w:t xml:space="preserve">Each response should include:</w:t>
      </w:r>
    </w:p>
    <w:p w:rsidR="00000000" w:rsidDel="00000000" w:rsidP="00000000" w:rsidRDefault="00000000" w:rsidRPr="00000000" w14:paraId="00000057">
      <w:pPr>
        <w:numPr>
          <w:ilvl w:val="0"/>
          <w:numId w:val="2"/>
        </w:numPr>
        <w:ind w:left="720" w:hanging="360"/>
        <w:rPr>
          <w:rFonts w:ascii="Georgia" w:cs="Georgia" w:eastAsia="Georgia" w:hAnsi="Georgia"/>
        </w:rPr>
      </w:pPr>
      <w:r w:rsidDel="00000000" w:rsidR="00000000" w:rsidRPr="00000000">
        <w:rPr>
          <w:rFonts w:ascii="Georgia" w:cs="Georgia" w:eastAsia="Georgia" w:hAnsi="Georgia"/>
          <w:highlight w:val="green"/>
          <w:rtl w:val="0"/>
        </w:rPr>
        <w:t xml:space="preserve">R/A: </w:t>
      </w:r>
      <w:hyperlink r:id="rId19">
        <w:r w:rsidDel="00000000" w:rsidR="00000000" w:rsidRPr="00000000">
          <w:rPr>
            <w:rFonts w:ascii="Georgia" w:cs="Georgia" w:eastAsia="Georgia" w:hAnsi="Georgia"/>
            <w:highlight w:val="green"/>
            <w:u w:val="single"/>
            <w:rtl w:val="0"/>
          </w:rPr>
          <w:t xml:space="preserve">Claim / Topic Sentence / Thesis Statement</w:t>
        </w:r>
      </w:hyperlink>
      <w:r w:rsidDel="00000000" w:rsidR="00000000" w:rsidRPr="00000000">
        <w:rPr>
          <w:rFonts w:ascii="Georgia" w:cs="Georgia" w:eastAsia="Georgia" w:hAnsi="Georgia"/>
          <w:rtl w:val="0"/>
        </w:rPr>
        <w:t xml:space="preserve">- Your direct response to the prompt which shows your opinion/position on the topic.</w:t>
      </w:r>
    </w:p>
    <w:p w:rsidR="00000000" w:rsidDel="00000000" w:rsidP="00000000" w:rsidRDefault="00000000" w:rsidRPr="00000000" w14:paraId="00000058">
      <w:pPr>
        <w:numPr>
          <w:ilvl w:val="0"/>
          <w:numId w:val="2"/>
        </w:numPr>
        <w:ind w:left="720" w:hanging="360"/>
        <w:rPr>
          <w:rFonts w:ascii="Georgia" w:cs="Georgia" w:eastAsia="Georgia" w:hAnsi="Georgia"/>
        </w:rPr>
      </w:pPr>
      <w:r w:rsidDel="00000000" w:rsidR="00000000" w:rsidRPr="00000000">
        <w:rPr>
          <w:rFonts w:ascii="Georgia" w:cs="Georgia" w:eastAsia="Georgia" w:hAnsi="Georgia"/>
          <w:highlight w:val="yellow"/>
          <w:rtl w:val="0"/>
        </w:rPr>
        <w:t xml:space="preserve">C: Textual Evidence / Data</w:t>
      </w:r>
      <w:r w:rsidDel="00000000" w:rsidR="00000000" w:rsidRPr="00000000">
        <w:rPr>
          <w:rFonts w:ascii="Georgia" w:cs="Georgia" w:eastAsia="Georgia" w:hAnsi="Georgia"/>
          <w:rtl w:val="0"/>
        </w:rPr>
        <w:t xml:space="preserve">- Direct quotes, or paraphrased information from the text, that supports your claim. Make sure you use proper </w:t>
      </w:r>
      <w:hyperlink r:id="rId20">
        <w:r w:rsidDel="00000000" w:rsidR="00000000" w:rsidRPr="00000000">
          <w:rPr>
            <w:rFonts w:ascii="Georgia" w:cs="Georgia" w:eastAsia="Georgia" w:hAnsi="Georgia"/>
            <w:u w:val="single"/>
            <w:rtl w:val="0"/>
          </w:rPr>
          <w:t xml:space="preserve">MLA In-Text Citation (Parenthetical Citation)</w:t>
        </w:r>
      </w:hyperlink>
      <w:r w:rsidDel="00000000" w:rsidR="00000000" w:rsidRPr="00000000">
        <w:rPr>
          <w:rFonts w:ascii="Georgia" w:cs="Georgia" w:eastAsia="Georgia" w:hAnsi="Georgia"/>
          <w:rtl w:val="0"/>
        </w:rPr>
        <w:t xml:space="preserve"> format to cite your evidence.</w:t>
      </w:r>
    </w:p>
    <w:p w:rsidR="00000000" w:rsidDel="00000000" w:rsidP="00000000" w:rsidRDefault="00000000" w:rsidRPr="00000000" w14:paraId="00000059">
      <w:pPr>
        <w:numPr>
          <w:ilvl w:val="0"/>
          <w:numId w:val="2"/>
        </w:numPr>
        <w:ind w:left="720" w:hanging="360"/>
        <w:rPr>
          <w:rFonts w:ascii="Georgia" w:cs="Georgia" w:eastAsia="Georgia" w:hAnsi="Georgia"/>
        </w:rPr>
      </w:pPr>
      <w:r w:rsidDel="00000000" w:rsidR="00000000" w:rsidRPr="00000000">
        <w:rPr>
          <w:rFonts w:ascii="Georgia" w:cs="Georgia" w:eastAsia="Georgia" w:hAnsi="Georgia"/>
          <w:highlight w:val="cyan"/>
          <w:rtl w:val="0"/>
        </w:rPr>
        <w:t xml:space="preserve">E: </w:t>
      </w:r>
      <w:hyperlink r:id="rId21">
        <w:r w:rsidDel="00000000" w:rsidR="00000000" w:rsidRPr="00000000">
          <w:rPr>
            <w:rFonts w:ascii="Georgia" w:cs="Georgia" w:eastAsia="Georgia" w:hAnsi="Georgia"/>
            <w:highlight w:val="cyan"/>
            <w:u w:val="single"/>
            <w:rtl w:val="0"/>
          </w:rPr>
          <w:t xml:space="preserve">Analysis / Commentary / Reasoning / Warrant</w:t>
        </w:r>
      </w:hyperlink>
      <w:r w:rsidDel="00000000" w:rsidR="00000000" w:rsidRPr="00000000">
        <w:rPr>
          <w:rFonts w:ascii="Georgia" w:cs="Georgia" w:eastAsia="Georgia" w:hAnsi="Georgia"/>
          <w:rtl w:val="0"/>
        </w:rPr>
        <w:t xml:space="preserve">- Explain how your evidence supports your claim or its significance.</w:t>
      </w:r>
    </w:p>
    <w:p w:rsidR="00000000" w:rsidDel="00000000" w:rsidP="00000000" w:rsidRDefault="00000000" w:rsidRPr="00000000" w14:paraId="0000005A">
      <w:pPr>
        <w:numPr>
          <w:ilvl w:val="0"/>
          <w:numId w:val="2"/>
        </w:numPr>
        <w:ind w:left="720" w:hanging="360"/>
        <w:rPr>
          <w:rFonts w:ascii="Georgia" w:cs="Georgia" w:eastAsia="Georgia" w:hAnsi="Georgia"/>
        </w:rPr>
      </w:pPr>
      <w:r w:rsidDel="00000000" w:rsidR="00000000" w:rsidRPr="00000000">
        <w:rPr>
          <w:rFonts w:ascii="Georgia" w:cs="Georgia" w:eastAsia="Georgia" w:hAnsi="Georgia"/>
          <w:highlight w:val="green"/>
          <w:rtl w:val="0"/>
        </w:rPr>
        <w:t xml:space="preserve">S: Summary Statement</w:t>
      </w:r>
      <w:r w:rsidDel="00000000" w:rsidR="00000000" w:rsidRPr="00000000">
        <w:rPr>
          <w:rFonts w:ascii="Georgia" w:cs="Georgia" w:eastAsia="Georgia" w:hAnsi="Georgia"/>
          <w:rtl w:val="0"/>
        </w:rPr>
        <w:t xml:space="preserve">- Recap your claim, summarize your main points, and answer the question, “So what?”</w:t>
      </w:r>
    </w:p>
    <w:p w:rsidR="00000000" w:rsidDel="00000000" w:rsidP="00000000" w:rsidRDefault="00000000" w:rsidRPr="00000000" w14:paraId="0000005B">
      <w:pPr>
        <w:numPr>
          <w:ilvl w:val="0"/>
          <w:numId w:val="2"/>
        </w:numPr>
        <w:ind w:left="720" w:hanging="360"/>
        <w:rPr>
          <w:rFonts w:ascii="Georgia" w:cs="Georgia" w:eastAsia="Georgia" w:hAnsi="Georgia"/>
        </w:rPr>
      </w:pPr>
      <w:r w:rsidDel="00000000" w:rsidR="00000000" w:rsidRPr="00000000">
        <w:rPr>
          <w:rFonts w:ascii="Georgia" w:cs="Georgia" w:eastAsia="Georgia" w:hAnsi="Georgia"/>
          <w:shd w:fill="ff9900" w:val="clear"/>
          <w:rtl w:val="0"/>
        </w:rPr>
        <w:t xml:space="preserve">T: Transitions</w:t>
      </w:r>
      <w:r w:rsidDel="00000000" w:rsidR="00000000" w:rsidRPr="00000000">
        <w:rPr>
          <w:rFonts w:ascii="Georgia" w:cs="Georgia" w:eastAsia="Georgia" w:hAnsi="Georgia"/>
          <w:rtl w:val="0"/>
        </w:rPr>
        <w:t xml:space="preserve">- Use </w:t>
      </w:r>
      <w:hyperlink r:id="rId22">
        <w:r w:rsidDel="00000000" w:rsidR="00000000" w:rsidRPr="00000000">
          <w:rPr>
            <w:rFonts w:ascii="Georgia" w:cs="Georgia" w:eastAsia="Georgia" w:hAnsi="Georgia"/>
            <w:color w:val="1155cc"/>
            <w:u w:val="single"/>
            <w:rtl w:val="0"/>
          </w:rPr>
          <w:t xml:space="preserve">transitions</w:t>
        </w:r>
      </w:hyperlink>
      <w:r w:rsidDel="00000000" w:rsidR="00000000" w:rsidRPr="00000000">
        <w:rPr>
          <w:rFonts w:ascii="Georgia" w:cs="Georgia" w:eastAsia="Georgia" w:hAnsi="Georgia"/>
          <w:rtl w:val="0"/>
        </w:rPr>
        <w:t xml:space="preserve"> to show the relationships among your ideas.</w:t>
      </w:r>
    </w:p>
    <w:sectPr>
      <w:headerReference r:id="rId23"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pageBreakBefore w:val="0"/>
      <w:rPr/>
    </w:pPr>
    <w:r w:rsidDel="00000000" w:rsidR="00000000" w:rsidRPr="00000000">
      <w:rPr>
        <w:rtl w:val="0"/>
      </w:rPr>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2070"/>
      <w:tblGridChange w:id="0">
        <w:tblGrid>
          <w:gridCol w:w="8730"/>
          <w:gridCol w:w="20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OMAM🐁🧍 👑Culminating Writing Project, Prompt and Instructions</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sz w:val="28"/>
              <w:szCs w:val="28"/>
            </w:rPr>
          </w:pPr>
          <w:r w:rsidDel="00000000" w:rsidR="00000000" w:rsidRPr="00000000">
            <w:rPr>
              <w:rFonts w:ascii="Georgia" w:cs="Georgia" w:eastAsia="Georgia" w:hAnsi="Georgia"/>
              <w:sz w:val="28"/>
              <w:szCs w:val="2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5F">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youtube.com/playlist?list=PLunkOrccLCgGqrW7sT0DCeE61aLPXDHJW" TargetMode="External"/><Relationship Id="rId11" Type="http://schemas.openxmlformats.org/officeDocument/2006/relationships/hyperlink" Target="https://www.citationmachine.net/" TargetMode="External"/><Relationship Id="rId22" Type="http://schemas.openxmlformats.org/officeDocument/2006/relationships/hyperlink" Target="https://drive.google.com/open?id=1-u3VZBTHgQdLY9psJ9Yj8nfQiro_68gA" TargetMode="External"/><Relationship Id="rId10" Type="http://schemas.openxmlformats.org/officeDocument/2006/relationships/hyperlink" Target="https://www.bibcitation.com/" TargetMode="External"/><Relationship Id="rId21" Type="http://schemas.openxmlformats.org/officeDocument/2006/relationships/hyperlink" Target="https://www.youtube.com/playlist?list=PLqf-6prv4vZw998Hdav6NBbBoYeuYCLSs" TargetMode="External"/><Relationship Id="rId13" Type="http://schemas.openxmlformats.org/officeDocument/2006/relationships/hyperlink" Target="https://www.theguardian.com/science/2013/nov/15/motivation-and-aspiration-whats-the-point" TargetMode="External"/><Relationship Id="rId12" Type="http://schemas.openxmlformats.org/officeDocument/2006/relationships/hyperlink" Target="https://www.citethisforme.com/" TargetMode="Externa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pport.google.com/docs/answer/39003?hl=en&amp;co=GENIE.Platform%3DDesktop" TargetMode="External"/><Relationship Id="rId15" Type="http://schemas.openxmlformats.org/officeDocument/2006/relationships/hyperlink" Target="http://usatoday30.usatoday.com/money/2006-02-13-valentine-cover-usat_x.htm" TargetMode="External"/><Relationship Id="rId14" Type="http://schemas.openxmlformats.org/officeDocument/2006/relationships/hyperlink" Target="https://www.psychologytoday.com/us/tests/personality/locus-control-attributional-style-test" TargetMode="External"/><Relationship Id="rId17" Type="http://schemas.openxmlformats.org/officeDocument/2006/relationships/hyperlink" Target="https://www.americanrhetoric.com/speeches/mlkihaveadream.htm" TargetMode="External"/><Relationship Id="rId16" Type="http://schemas.openxmlformats.org/officeDocument/2006/relationships/hyperlink" Target="https://www.nytimes.com/2005/05/17/world/middleeast/kuwait-grants-political-rights-to-its-women.html" TargetMode="External"/><Relationship Id="rId5" Type="http://schemas.openxmlformats.org/officeDocument/2006/relationships/styles" Target="styles.xml"/><Relationship Id="rId19" Type="http://schemas.openxmlformats.org/officeDocument/2006/relationships/hyperlink" Target="https://www.youtube.com/playlist?list=PLqf-6prv4vZw998Hdav6NBbBoYeuYCLSs" TargetMode="External"/><Relationship Id="rId6" Type="http://schemas.openxmlformats.org/officeDocument/2006/relationships/hyperlink" Target="https://support.google.com/docs/answer/39003?hl=en&amp;co=GENIE.Platform%3DDesktop" TargetMode="External"/><Relationship Id="rId18" Type="http://schemas.openxmlformats.org/officeDocument/2006/relationships/hyperlink" Target="https://www3.bostonglobe.com/lifestyle/health-wellness/2013/03/31/dangerous-dating/BasnGkyWQG2UMTaEXdWR1I/story.html?arc404=true" TargetMode="External"/><Relationship Id="rId7" Type="http://schemas.openxmlformats.org/officeDocument/2006/relationships/hyperlink" Target="https://owl.purdue.edu/owl/research_and_citation/mla_style/mla_formatting_and_style_guide/mla_general_format.html" TargetMode="External"/><Relationship Id="rId8" Type="http://schemas.openxmlformats.org/officeDocument/2006/relationships/hyperlink" Target="https://owl.purdue.edu/owl/research_and_citation/mla_style/mla_formatting_and_style_guide/mla_works_cited_page_basic_forma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