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Observation Journal (</w:t>
      </w:r>
      <w:r w:rsidDel="00000000" w:rsidR="00000000" w:rsidRPr="00000000">
        <w:rPr>
          <w:rFonts w:ascii="Georgia" w:cs="Georgia" w:eastAsia="Georgia" w:hAnsi="Georgia"/>
          <w:i w:val="1"/>
          <w:iCs w:val="1"/>
          <w:sz w:val="28"/>
          <w:szCs w:val="28"/>
          <w:rtl w:val="0"/>
        </w:rPr>
        <w:t xml:space="preserve">Of Mice and Men</w:t>
      </w:r>
      <w:r w:rsidDel="00000000" w:rsidR="00000000" w:rsidRPr="00000000">
        <w:rPr>
          <w:rFonts w:ascii="Georgia" w:cs="Georgia" w:eastAsia="Georgia" w:hAnsi="Georgia"/>
          <w:sz w:val="28"/>
          <w:szCs w:val="28"/>
          <w:rtl w:val="0"/>
        </w:rPr>
        <w:t xml:space="preserve">)</w:t>
      </w:r>
    </w:p>
    <w:p w:rsidR="00000000" w:rsidDel="00000000" w:rsidP="00000000" w:rsidRDefault="00000000" w:rsidRPr="00000000" w14:paraId="00000002">
      <w:pPr>
        <w:rPr>
          <w:rFonts w:ascii="Georgia" w:cs="Georgia" w:eastAsia="Georgia" w:hAnsi="Georgia"/>
          <w:sz w:val="28"/>
          <w:szCs w:val="28"/>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2355"/>
        <w:gridCol w:w="5175"/>
        <w:tblGridChange w:id="0">
          <w:tblGrid>
            <w:gridCol w:w="1830"/>
            <w:gridCol w:w="2355"/>
            <w:gridCol w:w="5175"/>
          </w:tblGrid>
        </w:tblGridChange>
      </w:tblGrid>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999999"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Instructions</w:t>
            </w:r>
          </w:p>
        </w:tc>
        <w:tc>
          <w:tcPr>
            <w:gridSpan w:val="2"/>
            <w:tcBorders>
              <w:top w:color="000000" w:space="0" w:sz="0" w:val="nil"/>
              <w:left w:color="000000" w:space="0" w:sz="0" w:val="nil"/>
              <w:bottom w:color="000000" w:space="0" w:sz="0" w:val="nil"/>
              <w:right w:color="000000" w:space="0" w:sz="0" w:val="nil"/>
            </w:tcBorders>
            <w:shd w:fill="cccccc"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In each table cell, include the following:</w:t>
            </w:r>
          </w:p>
          <w:p w:rsidR="00000000" w:rsidDel="00000000" w:rsidP="00000000" w:rsidRDefault="00000000" w:rsidRPr="00000000" w14:paraId="0000000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Write or paste a quote from the text that is discriminatory in nature, is an observation/recounting about an incident of discrimination, or implies discrimination (or indicates the lack of discrimination)</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A. spoken or thought by the character indicated (the character is</w:t>
            </w:r>
            <w:r w:rsidDel="00000000" w:rsidR="00000000" w:rsidRPr="00000000">
              <w:rPr>
                <w:rFonts w:ascii="Georgia" w:cs="Georgia" w:eastAsia="Georgia" w:hAnsi="Georgia"/>
                <w:i w:val="1"/>
                <w:iCs w:val="1"/>
                <w:sz w:val="26"/>
                <w:szCs w:val="26"/>
                <w:rtl w:val="0"/>
              </w:rPr>
              <w:t xml:space="preserve"> engaging </w:t>
            </w:r>
            <w:r w:rsidDel="00000000" w:rsidR="00000000" w:rsidRPr="00000000">
              <w:rPr>
                <w:rFonts w:ascii="Georgia" w:cs="Georgia" w:eastAsia="Georgia" w:hAnsi="Georgia"/>
                <w:sz w:val="26"/>
                <w:szCs w:val="26"/>
                <w:rtl w:val="0"/>
              </w:rPr>
              <w:t xml:space="preserve">in discrimination),</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B. spoken or thought about a character other than the character indicated but is about the character indicated (the character is</w:t>
            </w:r>
            <w:r w:rsidDel="00000000" w:rsidR="00000000" w:rsidRPr="00000000">
              <w:rPr>
                <w:rFonts w:ascii="Georgia" w:cs="Georgia" w:eastAsia="Georgia" w:hAnsi="Georgia"/>
                <w:i w:val="1"/>
                <w:iCs w:val="1"/>
                <w:sz w:val="26"/>
                <w:szCs w:val="26"/>
                <w:rtl w:val="0"/>
              </w:rPr>
              <w:t xml:space="preserve"> the target </w:t>
            </w:r>
            <w:r w:rsidDel="00000000" w:rsidR="00000000" w:rsidRPr="00000000">
              <w:rPr>
                <w:rFonts w:ascii="Georgia" w:cs="Georgia" w:eastAsia="Georgia" w:hAnsi="Georgia"/>
                <w:sz w:val="26"/>
                <w:szCs w:val="26"/>
                <w:rtl w:val="0"/>
              </w:rPr>
              <w:t xml:space="preserve">of discrimination),</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C. written by the narrator about the character indicated, or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D. written as an action or inaction taken by the character indicated.</w:t>
            </w:r>
          </w:p>
          <w:p w:rsidR="00000000" w:rsidDel="00000000" w:rsidP="00000000" w:rsidRDefault="00000000" w:rsidRPr="00000000" w14:paraId="0000000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Notes:</w:t>
            </w:r>
          </w:p>
          <w:p w:rsidR="00000000" w:rsidDel="00000000" w:rsidP="00000000" w:rsidRDefault="00000000" w:rsidRPr="00000000" w14:paraId="0000000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Note: much of the discrimination present in the text is </w:t>
            </w:r>
            <w:r w:rsidDel="00000000" w:rsidR="00000000" w:rsidRPr="00000000">
              <w:rPr>
                <w:rFonts w:ascii="Georgia" w:cs="Georgia" w:eastAsia="Georgia" w:hAnsi="Georgia"/>
                <w:sz w:val="26"/>
                <w:szCs w:val="26"/>
                <w:u w:val="single"/>
                <w:rtl w:val="0"/>
              </w:rPr>
              <w:t xml:space="preserve">explicit</w:t>
            </w:r>
            <w:r w:rsidDel="00000000" w:rsidR="00000000" w:rsidRPr="00000000">
              <w:rPr>
                <w:rFonts w:ascii="Georgia" w:cs="Georgia" w:eastAsia="Georgia" w:hAnsi="Georgia"/>
                <w:sz w:val="26"/>
                <w:szCs w:val="26"/>
                <w:rtl w:val="0"/>
              </w:rPr>
              <w:t xml:space="preserve">, but plenty of it is </w:t>
            </w:r>
            <w:r w:rsidDel="00000000" w:rsidR="00000000" w:rsidRPr="00000000">
              <w:rPr>
                <w:rFonts w:ascii="Georgia" w:cs="Georgia" w:eastAsia="Georgia" w:hAnsi="Georgia"/>
                <w:sz w:val="26"/>
                <w:szCs w:val="26"/>
                <w:u w:val="single"/>
                <w:rtl w:val="0"/>
              </w:rPr>
              <w:t xml:space="preserve">implicit</w:t>
            </w:r>
            <w:r w:rsidDel="00000000" w:rsidR="00000000" w:rsidRPr="00000000">
              <w:rPr>
                <w:rFonts w:ascii="Georgia" w:cs="Georgia" w:eastAsia="Georgia" w:hAnsi="Georgia"/>
                <w:sz w:val="26"/>
                <w:szCs w:val="26"/>
                <w:rtl w:val="0"/>
              </w:rPr>
              <w:t xml:space="preserve">.</w:t>
            </w:r>
          </w:p>
          <w:p w:rsidR="00000000" w:rsidDel="00000000" w:rsidP="00000000" w:rsidRDefault="00000000" w:rsidRPr="00000000" w14:paraId="0000000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Note: </w:t>
            </w:r>
            <w:r w:rsidDel="00000000" w:rsidR="00000000" w:rsidRPr="00000000">
              <w:rPr>
                <w:rFonts w:ascii="Georgia" w:cs="Georgia" w:eastAsia="Georgia" w:hAnsi="Georgia"/>
                <w:sz w:val="26"/>
                <w:szCs w:val="26"/>
                <w:u w:val="single"/>
                <w:rtl w:val="0"/>
              </w:rPr>
              <w:t xml:space="preserve">include at least one textual quote and citation</w:t>
            </w:r>
            <w:r w:rsidDel="00000000" w:rsidR="00000000" w:rsidRPr="00000000">
              <w:rPr>
                <w:rFonts w:ascii="Georgia" w:cs="Georgia" w:eastAsia="Georgia" w:hAnsi="Georgia"/>
                <w:sz w:val="26"/>
                <w:szCs w:val="26"/>
                <w:rtl w:val="0"/>
              </w:rPr>
              <w:t xml:space="preserve">. If you prefer, or if you are uncomfortable writing the full word (in quotations) of an offensive word or phrase, you may replace the full word with the first letter of the word (only) followed by dashes standing in for the remaining letters.</w:t>
            </w:r>
          </w:p>
          <w:p w:rsidR="00000000" w:rsidDel="00000000" w:rsidP="00000000" w:rsidRDefault="00000000" w:rsidRPr="00000000" w14:paraId="0000000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Explain, using textual evidence, either A. why you think the character discriminates against others, or B. why you think others discriminate against the character. Note: </w:t>
            </w:r>
            <w:r w:rsidDel="00000000" w:rsidR="00000000" w:rsidRPr="00000000">
              <w:rPr>
                <w:rFonts w:ascii="Georgia" w:cs="Georgia" w:eastAsia="Georgia" w:hAnsi="Georgia"/>
                <w:sz w:val="26"/>
                <w:szCs w:val="26"/>
                <w:u w:val="single"/>
                <w:rtl w:val="0"/>
              </w:rPr>
              <w:t xml:space="preserve">include A. your explanation, and B. at least one textual quote and citation</w:t>
            </w:r>
            <w:r w:rsidDel="00000000" w:rsidR="00000000" w:rsidRPr="00000000">
              <w:rPr>
                <w:rFonts w:ascii="Georgia" w:cs="Georgia" w:eastAsia="Georgia" w:hAnsi="Georgia"/>
                <w:sz w:val="26"/>
                <w:szCs w:val="26"/>
                <w:rtl w:val="0"/>
              </w:rPr>
              <w:t xml:space="preserve">.</w:t>
            </w:r>
            <w:r w:rsidDel="00000000" w:rsidR="00000000" w:rsidRPr="00000000">
              <w:rPr>
                <w:rtl w:val="0"/>
              </w:rPr>
            </w:r>
          </w:p>
        </w:tc>
      </w:tr>
      <w:tr>
        <w:trPr>
          <w:cantSplit w:val="0"/>
          <w:trHeight w:val="5715" w:hRule="atLeast"/>
          <w:tblHeader w:val="0"/>
        </w:trPr>
        <w:tc>
          <w:tcPr>
            <w:tcBorders>
              <w:top w:color="000000" w:space="0" w:sz="0" w:val="nil"/>
              <w:left w:color="000000" w:space="0" w:sz="0" w:val="nil"/>
              <w:bottom w:color="000000" w:space="0" w:sz="0" w:val="nil"/>
              <w:right w:color="000000" w:space="0" w:sz="0" w:val="nil"/>
            </w:tcBorders>
            <w:shd w:fill="999999"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Example</w:t>
            </w:r>
          </w:p>
        </w:tc>
        <w:tc>
          <w:tcPr>
            <w:tcBorders>
              <w:top w:color="000000" w:space="0" w:sz="0" w:val="nil"/>
              <w:left w:color="000000" w:space="0" w:sz="0" w:val="nil"/>
              <w:bottom w:color="000000" w:space="0" w:sz="0" w:val="nil"/>
              <w:right w:color="000000" w:space="0" w:sz="0" w:val="nil"/>
            </w:tcBorders>
            <w:shd w:fill="cccccc"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Georgia" w:cs="Georgia" w:eastAsia="Georgia" w:hAnsi="Georgia"/>
                <w:sz w:val="28"/>
                <w:szCs w:val="28"/>
              </w:rPr>
            </w:pPr>
            <w:r w:rsidDel="00000000" w:rsidR="00000000" w:rsidRPr="00000000">
              <w:rPr>
                <w:rFonts w:ascii="Georgia" w:cs="Georgia" w:eastAsia="Georgia" w:hAnsi="Georgia"/>
                <w:sz w:val="28"/>
                <w:szCs w:val="28"/>
              </w:rPr>
              <w:drawing>
                <wp:inline distB="114300" distT="114300" distL="114300" distR="114300">
                  <wp:extent cx="985838" cy="1874707"/>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985838" cy="1874707"/>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Georgia" w:cs="Georgia" w:eastAsia="Georgia" w:hAnsi="Georgia"/>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cccc"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Georgia" w:cs="Georgia" w:eastAsia="Georgia" w:hAnsi="Georgia"/>
                <w:sz w:val="28"/>
                <w:szCs w:val="28"/>
              </w:rPr>
            </w:pPr>
            <w:r w:rsidDel="00000000" w:rsidR="00000000" w:rsidRPr="00000000">
              <w:rPr>
                <w:rFonts w:ascii="Georgia" w:cs="Georgia" w:eastAsia="Georgia" w:hAnsi="Georgia"/>
                <w:sz w:val="28"/>
                <w:szCs w:val="28"/>
              </w:rPr>
              <w:drawing>
                <wp:inline distB="114300" distT="114300" distL="114300" distR="114300">
                  <wp:extent cx="2624138" cy="3447896"/>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624138" cy="3447896"/>
                          </a:xfrm>
                          <a:prstGeom prst="rect"/>
                          <a:ln/>
                        </pic:spPr>
                      </pic:pic>
                    </a:graphicData>
                  </a:graphic>
                </wp:inline>
              </w:drawing>
            </w:r>
            <w:r w:rsidDel="00000000" w:rsidR="00000000" w:rsidRPr="00000000">
              <w:rPr>
                <w:rtl w:val="0"/>
              </w:rPr>
            </w:r>
          </w:p>
        </w:tc>
      </w:tr>
      <w:tr>
        <w:trPr>
          <w:cantSplit w:val="0"/>
          <w:trHeight w:val="5715" w:hRule="atLeast"/>
          <w:tblHeader w:val="0"/>
        </w:trPr>
        <w:tc>
          <w:tcPr>
            <w:tcBorders>
              <w:top w:color="000000" w:space="0" w:sz="0" w:val="nil"/>
              <w:left w:color="000000" w:space="0" w:sz="0" w:val="nil"/>
              <w:bottom w:color="000000" w:space="0" w:sz="0" w:val="nil"/>
              <w:right w:color="000000" w:space="0" w:sz="0" w:val="nil"/>
            </w:tcBorders>
            <w:shd w:fill="999999"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Critical Thinking</w:t>
            </w:r>
          </w:p>
        </w:tc>
        <w:tc>
          <w:tcPr>
            <w:gridSpan w:val="2"/>
            <w:tcBorders>
              <w:top w:color="000000" w:space="0" w:sz="0" w:val="nil"/>
              <w:left w:color="000000" w:space="0" w:sz="0" w:val="nil"/>
              <w:bottom w:color="000000" w:space="0" w:sz="0" w:val="nil"/>
              <w:right w:color="000000" w:space="0" w:sz="0" w:val="nil"/>
            </w:tcBorders>
            <w:shd w:fill="cccccc"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In this assignment, you’ll face some interesting challenges as you explore how different characters in </w:t>
            </w:r>
            <w:r w:rsidDel="00000000" w:rsidR="00000000" w:rsidRPr="00000000">
              <w:rPr>
                <w:rFonts w:ascii="Georgia" w:cs="Georgia" w:eastAsia="Georgia" w:hAnsi="Georgia"/>
                <w:i w:val="1"/>
                <w:iCs w:val="1"/>
                <w:sz w:val="28"/>
                <w:szCs w:val="28"/>
                <w:rtl w:val="0"/>
              </w:rPr>
              <w:t xml:space="preserve">Of Mice and Men</w:t>
            </w:r>
            <w:r w:rsidDel="00000000" w:rsidR="00000000" w:rsidRPr="00000000">
              <w:rPr>
                <w:rFonts w:ascii="Georgia" w:cs="Georgia" w:eastAsia="Georgia" w:hAnsi="Georgia"/>
                <w:sz w:val="28"/>
                <w:szCs w:val="28"/>
                <w:rtl w:val="0"/>
              </w:rPr>
              <w:t xml:space="preserve"> engage with discrimination. Not every character explicitly uses discriminatory language or acts in obviously discriminatory ways, which means you’ll need to think critically about the context of their actions and words.</w:t>
            </w:r>
          </w:p>
          <w:p w:rsidR="00000000" w:rsidDel="00000000" w:rsidP="00000000" w:rsidRDefault="00000000" w:rsidRPr="00000000" w14:paraId="00000018">
            <w:pPr>
              <w:widowControl w:val="0"/>
              <w:spacing w:line="240" w:lineRule="auto"/>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19">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For example, when it comes to the narrator, ask yourself whether the narrator is simply reflecting the time period or contributing to the discrimination in the way things are described. Does it matter if the narrator is neutral, or does the act of silence or omission still perpetuate discrimination?</w:t>
            </w:r>
          </w:p>
          <w:p w:rsidR="00000000" w:rsidDel="00000000" w:rsidP="00000000" w:rsidRDefault="00000000" w:rsidRPr="00000000" w14:paraId="0000001A">
            <w:pPr>
              <w:widowControl w:val="0"/>
              <w:spacing w:line="240" w:lineRule="auto"/>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1B">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Consider situations where characters don’t directly insult others but take advantage of power dynamics, such as when Curley’s wife belittles Lennie or when Crooks manipulates Lennie’s thoughts. How do these actions fit into the broader framework of discrimination? Do these interactions stem from intentional malice, or are they a product of the characters’ own insecurities and frustrations? Additionally, think about whether it matters if the discrimination is deliberate or unintentional — does the impact change based on intention?</w:t>
            </w:r>
          </w:p>
          <w:p w:rsidR="00000000" w:rsidDel="00000000" w:rsidP="00000000" w:rsidRDefault="00000000" w:rsidRPr="00000000" w14:paraId="0000001C">
            <w:pPr>
              <w:widowControl w:val="0"/>
              <w:spacing w:line="240" w:lineRule="auto"/>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1D">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Finally, reflect on the significance of silence. When a character witnesses discrimination and says nothing, is that an endorsement of the behavior? How does silence in the face of discrimination affect your understanding of the characters and their roles within the story’s social structure?</w:t>
            </w:r>
          </w:p>
          <w:p w:rsidR="00000000" w:rsidDel="00000000" w:rsidP="00000000" w:rsidRDefault="00000000" w:rsidRPr="00000000" w14:paraId="0000001E">
            <w:pPr>
              <w:widowControl w:val="0"/>
              <w:spacing w:line="240" w:lineRule="auto"/>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1F">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Keep these questions in mind as you gather evidence for each type of discrimination. Some characters might have clear examples, while for others, the dynamics may be more subtle, and it will be up to you to decide whether their actions count as discriminatory.</w:t>
            </w:r>
          </w:p>
          <w:p w:rsidR="00000000" w:rsidDel="00000000" w:rsidP="00000000" w:rsidRDefault="00000000" w:rsidRPr="00000000" w14:paraId="00000020">
            <w:pPr>
              <w:widowControl w:val="0"/>
              <w:spacing w:line="240" w:lineRule="auto"/>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21">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I have indicated the cells where you may have trouble locating a quote. If you are certain there’s no applicable quote, explain what you considered and why you reached the conclusion that a particular character never discriminates against another or is discriminated against himself or herself.</w:t>
            </w:r>
          </w:p>
          <w:p w:rsidR="00000000" w:rsidDel="00000000" w:rsidP="00000000" w:rsidRDefault="00000000" w:rsidRPr="00000000" w14:paraId="00000022">
            <w:pPr>
              <w:widowControl w:val="0"/>
              <w:spacing w:line="240" w:lineRule="auto"/>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23">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A lighter purple cell background color means it may be challenging to find an explicit example of this character </w:t>
            </w:r>
            <w:r w:rsidDel="00000000" w:rsidR="00000000" w:rsidRPr="00000000">
              <w:rPr>
                <w:rFonts w:ascii="Georgia" w:cs="Georgia" w:eastAsia="Georgia" w:hAnsi="Georgia"/>
                <w:i w:val="1"/>
                <w:iCs w:val="1"/>
                <w:sz w:val="28"/>
                <w:szCs w:val="28"/>
                <w:rtl w:val="0"/>
              </w:rPr>
              <w:t xml:space="preserve">engaging </w:t>
            </w:r>
            <w:r w:rsidDel="00000000" w:rsidR="00000000" w:rsidRPr="00000000">
              <w:rPr>
                <w:rFonts w:ascii="Georgia" w:cs="Georgia" w:eastAsia="Georgia" w:hAnsi="Georgia"/>
                <w:sz w:val="28"/>
                <w:szCs w:val="28"/>
                <w:rtl w:val="0"/>
              </w:rPr>
              <w:t xml:space="preserve">in the specified type of discrimination against another character (in the text).</w:t>
            </w:r>
          </w:p>
          <w:p w:rsidR="00000000" w:rsidDel="00000000" w:rsidP="00000000" w:rsidRDefault="00000000" w:rsidRPr="00000000" w14:paraId="00000024">
            <w:pPr>
              <w:widowControl w:val="0"/>
              <w:spacing w:line="240" w:lineRule="auto"/>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25">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A darker purple cell background color means it may also be challenging to find an explicit example of this character </w:t>
            </w:r>
            <w:r w:rsidDel="00000000" w:rsidR="00000000" w:rsidRPr="00000000">
              <w:rPr>
                <w:rFonts w:ascii="Georgia" w:cs="Georgia" w:eastAsia="Georgia" w:hAnsi="Georgia"/>
                <w:i w:val="1"/>
                <w:iCs w:val="1"/>
                <w:sz w:val="28"/>
                <w:szCs w:val="28"/>
                <w:rtl w:val="0"/>
              </w:rPr>
              <w:t xml:space="preserve">being targeted </w:t>
            </w:r>
            <w:r w:rsidDel="00000000" w:rsidR="00000000" w:rsidRPr="00000000">
              <w:rPr>
                <w:rFonts w:ascii="Georgia" w:cs="Georgia" w:eastAsia="Georgia" w:hAnsi="Georgia"/>
                <w:sz w:val="28"/>
                <w:szCs w:val="28"/>
                <w:rtl w:val="0"/>
              </w:rPr>
              <w:t xml:space="preserve">(by another character)</w:t>
            </w:r>
            <w:r w:rsidDel="00000000" w:rsidR="00000000" w:rsidRPr="00000000">
              <w:rPr>
                <w:rFonts w:ascii="Georgia" w:cs="Georgia" w:eastAsia="Georgia" w:hAnsi="Georgia"/>
                <w:i w:val="1"/>
                <w:iCs w:val="1"/>
                <w:sz w:val="28"/>
                <w:szCs w:val="28"/>
                <w:rtl w:val="0"/>
              </w:rPr>
              <w:t xml:space="preserve"> </w:t>
            </w:r>
            <w:r w:rsidDel="00000000" w:rsidR="00000000" w:rsidRPr="00000000">
              <w:rPr>
                <w:rFonts w:ascii="Georgia" w:cs="Georgia" w:eastAsia="Georgia" w:hAnsi="Georgia"/>
                <w:sz w:val="28"/>
                <w:szCs w:val="28"/>
                <w:rtl w:val="0"/>
              </w:rPr>
              <w:t xml:space="preserve">according to t</w:t>
            </w:r>
            <w:r w:rsidDel="00000000" w:rsidR="00000000" w:rsidRPr="00000000">
              <w:rPr>
                <w:rFonts w:ascii="Georgia" w:cs="Georgia" w:eastAsia="Georgia" w:hAnsi="Georgia"/>
                <w:sz w:val="28"/>
                <w:szCs w:val="28"/>
                <w:rtl w:val="0"/>
              </w:rPr>
              <w:t xml:space="preserve">he specified type of discrimination.</w:t>
            </w:r>
          </w:p>
          <w:p w:rsidR="00000000" w:rsidDel="00000000" w:rsidP="00000000" w:rsidRDefault="00000000" w:rsidRPr="00000000" w14:paraId="00000026">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w:t>
            </w:r>
          </w:p>
        </w:tc>
      </w:tr>
      <w:tr>
        <w:trPr>
          <w:cantSplit w:val="0"/>
          <w:trHeight w:val="5715" w:hRule="atLeast"/>
          <w:tblHeader w:val="0"/>
        </w:trPr>
        <w:tc>
          <w:tcPr>
            <w:tcBorders>
              <w:top w:color="000000" w:space="0" w:sz="0" w:val="nil"/>
              <w:left w:color="000000" w:space="0" w:sz="0" w:val="nil"/>
              <w:bottom w:color="000000" w:space="0" w:sz="0" w:val="nil"/>
              <w:right w:color="000000" w:space="0" w:sz="0" w:val="nil"/>
            </w:tcBorders>
            <w:shd w:fill="999999"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Suggested Reflective Questions</w:t>
            </w:r>
          </w:p>
        </w:tc>
        <w:tc>
          <w:tcPr>
            <w:gridSpan w:val="2"/>
            <w:tcBorders>
              <w:top w:color="000000" w:space="0" w:sz="0" w:val="nil"/>
              <w:left w:color="000000" w:space="0" w:sz="0" w:val="nil"/>
              <w:bottom w:color="000000" w:space="0" w:sz="0" w:val="nil"/>
              <w:right w:color="000000" w:space="0" w:sz="0" w:val="nil"/>
            </w:tcBorders>
            <w:shd w:fill="cccccc"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1. Types of Discrimination Beyond Language:</w:t>
            </w:r>
          </w:p>
          <w:p w:rsidR="00000000" w:rsidDel="00000000" w:rsidP="00000000" w:rsidRDefault="00000000" w:rsidRPr="00000000" w14:paraId="0000002A">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 Look for non-verbal forms of discrimination, such as body language, exclusion from activities, or social isolation. For example, Crooks’ physical isolation in the barn isn't a spoken act of discrimination, but it reflects the racial segregation of the time. Does discrimination always need to be verbal, or can it be embedded in how characters are treated in everyday life?</w:t>
            </w:r>
          </w:p>
          <w:p w:rsidR="00000000" w:rsidDel="00000000" w:rsidP="00000000" w:rsidRDefault="00000000" w:rsidRPr="00000000" w14:paraId="0000002B">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w:t>
            </w:r>
          </w:p>
          <w:p w:rsidR="00000000" w:rsidDel="00000000" w:rsidP="00000000" w:rsidRDefault="00000000" w:rsidRPr="00000000" w14:paraId="0000002C">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2. Power Dynamics:</w:t>
            </w:r>
          </w:p>
          <w:p w:rsidR="00000000" w:rsidDel="00000000" w:rsidP="00000000" w:rsidRDefault="00000000" w:rsidRPr="00000000" w14:paraId="0000002D">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 Discrimination often involves a power imbalance, even when it’s not explicitly mentioned. When Curley’s wife speaks down to Lennie, she leverages her social and gender-based power over him. Even if she’s not using direct discriminatory language, think about how power is used to manipulate or control others and how that reflects broader societal dynamics. In what ways do others in turn leverage gender-based power imbalances against Curley’s wife? </w:t>
            </w:r>
          </w:p>
          <w:p w:rsidR="00000000" w:rsidDel="00000000" w:rsidP="00000000" w:rsidRDefault="00000000" w:rsidRPr="00000000" w14:paraId="0000002E">
            <w:pPr>
              <w:widowControl w:val="0"/>
              <w:spacing w:line="240" w:lineRule="auto"/>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2F">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3. Intent vs. Impact:</w:t>
            </w:r>
          </w:p>
          <w:p w:rsidR="00000000" w:rsidDel="00000000" w:rsidP="00000000" w:rsidRDefault="00000000" w:rsidRPr="00000000" w14:paraId="00000030">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 Consider intent versus impact. For example, Crooks may be bitter and lash out at Lennie, but is he intentionally being discriminatory, or is this a reflection of his own suffering and position in society? Analyze whether the impact of these actions matters more than the intention behind them.</w:t>
            </w:r>
          </w:p>
          <w:p w:rsidR="00000000" w:rsidDel="00000000" w:rsidP="00000000" w:rsidRDefault="00000000" w:rsidRPr="00000000" w14:paraId="00000031">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w:t>
            </w:r>
          </w:p>
          <w:p w:rsidR="00000000" w:rsidDel="00000000" w:rsidP="00000000" w:rsidRDefault="00000000" w:rsidRPr="00000000" w14:paraId="00000032">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4. Silence as Complicity:</w:t>
            </w:r>
          </w:p>
          <w:p w:rsidR="00000000" w:rsidDel="00000000" w:rsidP="00000000" w:rsidRDefault="00000000" w:rsidRPr="00000000" w14:paraId="00000033">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 Explore the role of silence in discrimination. When characters witness discriminatory behavior and say nothing, are they complicit in perpetuating it? For instance, when someone like Slim or George doesn’t intervene during discriminatory moments, is their silence an act of passive acceptance? Think about whether failing to act in these situations should count as discriminatory behavior.</w:t>
            </w:r>
          </w:p>
          <w:p w:rsidR="00000000" w:rsidDel="00000000" w:rsidP="00000000" w:rsidRDefault="00000000" w:rsidRPr="00000000" w14:paraId="00000034">
            <w:pPr>
              <w:widowControl w:val="0"/>
              <w:spacing w:line="240" w:lineRule="auto"/>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35">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5. Historical Context:</w:t>
            </w:r>
          </w:p>
          <w:p w:rsidR="00000000" w:rsidDel="00000000" w:rsidP="00000000" w:rsidRDefault="00000000" w:rsidRPr="00000000" w14:paraId="00000036">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 Consider the historical context. How much of the discrimination in the novel is a reflection of the time period, and does that change how you evaluate the characters’ actions? Can a character be both a product of their time and responsible for perpetuating harmful behavior? Think about whether a character like George, who is largely sympathetic, should still be critiqued for the casual language or behavior of the time.</w:t>
            </w:r>
          </w:p>
          <w:p w:rsidR="00000000" w:rsidDel="00000000" w:rsidP="00000000" w:rsidRDefault="00000000" w:rsidRPr="00000000" w14:paraId="00000037">
            <w:pPr>
              <w:widowControl w:val="0"/>
              <w:spacing w:line="240" w:lineRule="auto"/>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38">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6. Internalized Discrimination:</w:t>
            </w:r>
          </w:p>
          <w:p w:rsidR="00000000" w:rsidDel="00000000" w:rsidP="00000000" w:rsidRDefault="00000000" w:rsidRPr="00000000" w14:paraId="00000039">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 Is internalized discrimination as a potential factor? Some characters, such as Crooks, may have absorbed the racism directed at them and turned it inward or toward others. This can add another layer of complexity, as they may both suffer from discrimination and perpetuate it in subtle ways. Reflect on how characters who are victims of discrimination might also contribute to it in unexpected ways.</w:t>
            </w:r>
          </w:p>
          <w:p w:rsidR="00000000" w:rsidDel="00000000" w:rsidP="00000000" w:rsidRDefault="00000000" w:rsidRPr="00000000" w14:paraId="0000003A">
            <w:pPr>
              <w:widowControl w:val="0"/>
              <w:spacing w:line="240" w:lineRule="auto"/>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3B">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7. Moral Complexity:</w:t>
            </w:r>
          </w:p>
          <w:p w:rsidR="00000000" w:rsidDel="00000000" w:rsidP="00000000" w:rsidRDefault="00000000" w:rsidRPr="00000000" w14:paraId="0000003C">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 Engage with the moral complexity of the characters. Can a character like George, who shows care for Lennie, also be guilty of ableism when he loses his patience? Is Curley’s wife’s discriminatory behavior toward Crooks more (or less) excusable because she is marginalized as a woman? Think about how one form of discrimination might overlap or conflict with others, and how the intersectionality of these issues plays out in the novel.</w:t>
            </w:r>
          </w:p>
          <w:p w:rsidR="00000000" w:rsidDel="00000000" w:rsidP="00000000" w:rsidRDefault="00000000" w:rsidRPr="00000000" w14:paraId="0000003D">
            <w:pPr>
              <w:widowControl w:val="0"/>
              <w:spacing w:line="240" w:lineRule="auto"/>
              <w:rPr>
                <w:rFonts w:ascii="Georgia" w:cs="Georgia" w:eastAsia="Georgia" w:hAnsi="Georgia"/>
                <w:sz w:val="28"/>
                <w:szCs w:val="28"/>
              </w:rPr>
            </w:pPr>
            <w:r w:rsidDel="00000000" w:rsidR="00000000" w:rsidRPr="00000000">
              <w:rPr>
                <w:rtl w:val="0"/>
              </w:rPr>
            </w:r>
          </w:p>
        </w:tc>
      </w:tr>
      <w:tr>
        <w:trPr>
          <w:cantSplit w:val="0"/>
          <w:trHeight w:val="5715" w:hRule="atLeast"/>
          <w:tblHeader w:val="0"/>
        </w:trPr>
        <w:tc>
          <w:tcPr>
            <w:tcBorders>
              <w:top w:color="000000" w:space="0" w:sz="0" w:val="nil"/>
              <w:left w:color="000000" w:space="0" w:sz="0" w:val="nil"/>
              <w:bottom w:color="000000" w:space="0" w:sz="0" w:val="nil"/>
              <w:right w:color="000000" w:space="0" w:sz="0" w:val="nil"/>
            </w:tcBorders>
            <w:shd w:fill="999999"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Attempting to Incorporate an Analysis of Intersectionality</w:t>
            </w:r>
          </w:p>
        </w:tc>
        <w:tc>
          <w:tcPr>
            <w:gridSpan w:val="2"/>
            <w:tcBorders>
              <w:top w:color="000000" w:space="0" w:sz="0" w:val="nil"/>
              <w:left w:color="000000" w:space="0" w:sz="0" w:val="nil"/>
              <w:bottom w:color="000000" w:space="0" w:sz="0" w:val="nil"/>
              <w:right w:color="000000" w:space="0" w:sz="0" w:val="nil"/>
            </w:tcBorders>
            <w:shd w:fill="cccccc"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Kimberlé Crenshaw describes intersectionality as the complex, cumulative way in which the effects of multiple forms of discrimination (such as racism, sexism, and classism) combine, overlap, or intersect.</w:t>
            </w:r>
          </w:p>
          <w:p w:rsidR="00000000" w:rsidDel="00000000" w:rsidP="00000000" w:rsidRDefault="00000000" w:rsidRPr="00000000" w14:paraId="00000041">
            <w:pPr>
              <w:widowControl w:val="0"/>
              <w:spacing w:line="240" w:lineRule="auto"/>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42">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 How does a character's “positionality” (i.e., their social standing in terms of race, class, gender, or ability) shape their role in either perpetuating or resisting discrimination?</w:t>
            </w:r>
          </w:p>
          <w:p w:rsidR="00000000" w:rsidDel="00000000" w:rsidP="00000000" w:rsidRDefault="00000000" w:rsidRPr="00000000" w14:paraId="00000043">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 Does context matter when evaluating whether a character's behavior is discriminatory? For example, are there moments when discriminatory actions are justified or more understandable given the character's situation?</w:t>
            </w:r>
          </w:p>
          <w:p w:rsidR="00000000" w:rsidDel="00000000" w:rsidP="00000000" w:rsidRDefault="00000000" w:rsidRPr="00000000" w14:paraId="00000044">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 How does language (or the lack thereof) reflect the broader societal values of the time period? Does the narrator’s presentation of events influence your perception of whether the characters are participating in discriminatory behavior?</w:t>
            </w:r>
          </w:p>
          <w:p w:rsidR="00000000" w:rsidDel="00000000" w:rsidP="00000000" w:rsidRDefault="00000000" w:rsidRPr="00000000" w14:paraId="00000045">
            <w:pPr>
              <w:widowControl w:val="0"/>
              <w:spacing w:line="240" w:lineRule="auto"/>
              <w:rPr>
                <w:rFonts w:ascii="Georgia" w:cs="Georgia" w:eastAsia="Georgia" w:hAnsi="Georgia"/>
                <w:sz w:val="28"/>
                <w:szCs w:val="28"/>
              </w:rPr>
            </w:pPr>
            <w:r w:rsidDel="00000000" w:rsidR="00000000" w:rsidRPr="00000000">
              <w:rPr>
                <w:rtl w:val="0"/>
              </w:rPr>
            </w:r>
          </w:p>
        </w:tc>
      </w:tr>
    </w:tbl>
    <w:p w:rsidR="00000000" w:rsidDel="00000000" w:rsidP="00000000" w:rsidRDefault="00000000" w:rsidRPr="00000000" w14:paraId="00000047">
      <w:pPr>
        <w:rPr>
          <w:rFonts w:ascii="Georgia" w:cs="Georgia" w:eastAsia="Georgia" w:hAnsi="Georgia"/>
          <w:sz w:val="28"/>
          <w:szCs w:val="28"/>
        </w:rPr>
      </w:pPr>
      <w:r w:rsidDel="00000000" w:rsidR="00000000" w:rsidRPr="00000000">
        <w:rPr>
          <w:rtl w:val="0"/>
        </w:rPr>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jc w:val="right"/>
      <w:rPr>
        <w:rFonts w:ascii="Georgia" w:cs="Georgia" w:eastAsia="Georgia" w:hAnsi="Georgia"/>
        <w:sz w:val="28"/>
        <w:szCs w:val="28"/>
      </w:rPr>
    </w:pPr>
    <w:r w:rsidDel="00000000" w:rsidR="00000000" w:rsidRPr="00000000">
      <w:rPr>
        <w:rFonts w:ascii="Georgia" w:cs="Georgia" w:eastAsia="Georgia" w:hAnsi="Georgia"/>
        <w:sz w:val="28"/>
        <w:szCs w:val="28"/>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