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Playfair Display" w:cs="Playfair Display" w:eastAsia="Playfair Display" w:hAnsi="Playfair Display"/>
          <w:b w:val="1"/>
          <w:bCs w:val="1"/>
          <w:color w:val="38761d"/>
          <w:sz w:val="26"/>
          <w:szCs w:val="26"/>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1.6363636363637"/>
        <w:gridCol w:w="751.6363636363637"/>
        <w:gridCol w:w="312"/>
        <w:gridCol w:w="260"/>
        <w:gridCol w:w="260"/>
        <w:gridCol w:w="260"/>
        <w:gridCol w:w="260"/>
        <w:gridCol w:w="260"/>
        <w:gridCol w:w="260"/>
        <w:gridCol w:w="1489.090909090909"/>
        <w:gridCol w:w="794.1818181818182"/>
        <w:gridCol w:w="794.1818181818182"/>
        <w:gridCol w:w="2907.2727272727275"/>
        <w:tblGridChange w:id="0">
          <w:tblGrid>
            <w:gridCol w:w="751.6363636363637"/>
            <w:gridCol w:w="751.6363636363637"/>
            <w:gridCol w:w="312"/>
            <w:gridCol w:w="260"/>
            <w:gridCol w:w="260"/>
            <w:gridCol w:w="260"/>
            <w:gridCol w:w="260"/>
            <w:gridCol w:w="260"/>
            <w:gridCol w:w="260"/>
            <w:gridCol w:w="1489.090909090909"/>
            <w:gridCol w:w="794.1818181818182"/>
            <w:gridCol w:w="794.1818181818182"/>
            <w:gridCol w:w="2907.2727272727275"/>
          </w:tblGrid>
        </w:tblGridChange>
      </w:tblGrid>
      <w:tr>
        <w:trPr>
          <w:cantSplit w:val="0"/>
          <w:trHeight w:val="420"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2">
            <w:pPr>
              <w:rPr>
                <w:rFonts w:ascii="Playfair Display" w:cs="Playfair Display" w:eastAsia="Playfair Display" w:hAnsi="Playfair Display"/>
                <w:b w:val="1"/>
                <w:bCs w:val="1"/>
                <w:color w:val="38761d"/>
                <w:sz w:val="26"/>
                <w:szCs w:val="26"/>
              </w:rPr>
            </w:pPr>
            <w:r w:rsidDel="00000000" w:rsidR="00000000" w:rsidRPr="00000000">
              <w:rPr>
                <w:rFonts w:ascii="Playfair Display" w:cs="Playfair Display" w:eastAsia="Playfair Display" w:hAnsi="Playfair Display"/>
                <w:b w:val="1"/>
                <w:bCs w:val="1"/>
                <w:color w:val="990000"/>
                <w:rtl w:val="0"/>
              </w:rPr>
              <w:t xml:space="preserve">PART 2:</w:t>
            </w:r>
            <w:r w:rsidDel="00000000" w:rsidR="00000000" w:rsidRPr="00000000">
              <w:rPr>
                <w:rFonts w:ascii="Playfair Display" w:cs="Playfair Display" w:eastAsia="Playfair Display" w:hAnsi="Playfair Display"/>
                <w:b w:val="1"/>
                <w:bCs w:val="1"/>
                <w:color w:val="38761d"/>
                <w:rtl w:val="0"/>
              </w:rPr>
              <w:t xml:space="preserve"> </w:t>
            </w:r>
            <w:r w:rsidDel="00000000" w:rsidR="00000000" w:rsidRPr="00000000">
              <w:rPr>
                <w:rtl w:val="0"/>
              </w:rPr>
            </w:r>
          </w:p>
        </w:tc>
        <w:tc>
          <w:tcPr>
            <w:gridSpan w:val="11"/>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4">
            <w:pPr>
              <w:rPr>
                <w:rFonts w:ascii="Playfair Display" w:cs="Playfair Display" w:eastAsia="Playfair Display" w:hAnsi="Playfair Display"/>
                <w:b w:val="1"/>
                <w:bCs w:val="1"/>
                <w:color w:val="38761d"/>
              </w:rPr>
            </w:pPr>
            <w:r w:rsidDel="00000000" w:rsidR="00000000" w:rsidRPr="00000000">
              <w:rPr>
                <w:rFonts w:ascii="Playfair Display" w:cs="Playfair Display" w:eastAsia="Playfair Display" w:hAnsi="Playfair Display"/>
                <w:b w:val="1"/>
                <w:bCs w:val="1"/>
                <w:color w:val="38761d"/>
                <w:rtl w:val="0"/>
              </w:rPr>
              <w:t xml:space="preserve">GIFT-GIVING</w:t>
            </w:r>
          </w:p>
        </w:tc>
      </w:tr>
      <w:tr>
        <w:trPr>
          <w:cantSplit w:val="0"/>
          <w:trHeight w:val="420"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F">
            <w:pPr>
              <w:rPr>
                <w:rFonts w:ascii="Playfair Display" w:cs="Playfair Display" w:eastAsia="Playfair Display" w:hAnsi="Playfair Display"/>
                <w:b w:val="1"/>
                <w:bCs w:val="1"/>
                <w:color w:val="38761d"/>
                <w:sz w:val="26"/>
                <w:szCs w:val="26"/>
              </w:rPr>
            </w:pPr>
            <w:r w:rsidDel="00000000" w:rsidR="00000000" w:rsidRPr="00000000">
              <w:rPr>
                <w:rFonts w:ascii="Playfair Display" w:cs="Playfair Display" w:eastAsia="Playfair Display" w:hAnsi="Playfair Display"/>
                <w:b w:val="1"/>
                <w:bCs w:val="1"/>
                <w:color w:val="38761d"/>
                <w:sz w:val="20"/>
                <w:szCs w:val="20"/>
                <w:rtl w:val="0"/>
              </w:rPr>
              <w:t xml:space="preserve">Background</w:t>
            </w:r>
            <w:r w:rsidDel="00000000" w:rsidR="00000000" w:rsidRPr="00000000">
              <w:rPr>
                <w:rFonts w:ascii="Playfair Display" w:cs="Playfair Display" w:eastAsia="Playfair Display" w:hAnsi="Playfair Display"/>
                <w:b w:val="1"/>
                <w:bCs w:val="1"/>
                <w:color w:val="38761d"/>
                <w:rtl w:val="0"/>
              </w:rPr>
              <w:t xml:space="preserve">: </w:t>
            </w:r>
            <w:r w:rsidDel="00000000" w:rsidR="00000000" w:rsidRPr="00000000">
              <w:rPr>
                <w:rtl w:val="0"/>
              </w:rPr>
            </w:r>
          </w:p>
        </w:tc>
        <w:tc>
          <w:tcPr>
            <w:gridSpan w:val="11"/>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1">
            <w:pPr>
              <w:rPr>
                <w:rFonts w:ascii="Playfair Display" w:cs="Playfair Display" w:eastAsia="Playfair Display" w:hAnsi="Playfair Display"/>
                <w:b w:val="1"/>
                <w:bCs w:val="1"/>
                <w:color w:val="38761d"/>
                <w:sz w:val="26"/>
                <w:szCs w:val="26"/>
              </w:rPr>
            </w:pPr>
            <w:r w:rsidDel="00000000" w:rsidR="00000000" w:rsidRPr="00000000">
              <w:rPr>
                <w:rFonts w:ascii="Playfair Display" w:cs="Playfair Display" w:eastAsia="Playfair Display" w:hAnsi="Playfair Display"/>
                <w:sz w:val="20"/>
                <w:szCs w:val="20"/>
                <w:rtl w:val="0"/>
              </w:rPr>
              <w:t xml:space="preserve">In the United States, it is customary to give gifts for many events, celebrations, holidays, and milestones. When do you (or your family)  give gifts to others? What types of gifts do you give?</w:t>
            </w:r>
            <w:r w:rsidDel="00000000" w:rsidR="00000000" w:rsidRPr="00000000">
              <w:rPr>
                <w:rFonts w:ascii="Playfair Display" w:cs="Playfair Display" w:eastAsia="Playfair Display" w:hAnsi="Playfair Display"/>
                <w:rtl w:val="0"/>
              </w:rPr>
              <w:t xml:space="preserve"> </w:t>
            </w:r>
            <w:r w:rsidDel="00000000" w:rsidR="00000000" w:rsidRPr="00000000">
              <w:rPr>
                <w:rtl w:val="0"/>
              </w:rPr>
            </w:r>
          </w:p>
        </w:tc>
      </w:tr>
      <w:tr>
        <w:trPr>
          <w:cantSplit w:val="0"/>
          <w:trHeight w:val="460"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C">
            <w:pPr>
              <w:rPr>
                <w:rFonts w:ascii="Playfair Display" w:cs="Playfair Display" w:eastAsia="Playfair Display" w:hAnsi="Playfair Display"/>
                <w:b w:val="1"/>
                <w:bCs w:val="1"/>
                <w:color w:val="38761d"/>
                <w:sz w:val="26"/>
                <w:szCs w:val="26"/>
              </w:rPr>
            </w:pPr>
            <w:r w:rsidDel="00000000" w:rsidR="00000000" w:rsidRPr="00000000">
              <w:rPr>
                <w:rFonts w:ascii="Playfair Display" w:cs="Playfair Display" w:eastAsia="Playfair Display" w:hAnsi="Playfair Display"/>
                <w:b w:val="1"/>
                <w:bCs w:val="1"/>
                <w:color w:val="38761d"/>
                <w:sz w:val="20"/>
                <w:szCs w:val="20"/>
                <w:rtl w:val="0"/>
              </w:rPr>
              <w:t xml:space="preserve">Directions</w:t>
            </w:r>
            <w:r w:rsidDel="00000000" w:rsidR="00000000" w:rsidRPr="00000000">
              <w:rPr>
                <w:rFonts w:ascii="Playfair Display" w:cs="Playfair Display" w:eastAsia="Playfair Display" w:hAnsi="Playfair Display"/>
                <w:b w:val="1"/>
                <w:bCs w:val="1"/>
                <w:color w:val="38761d"/>
                <w:rtl w:val="0"/>
              </w:rPr>
              <w:t xml:space="preserve">:</w:t>
            </w:r>
            <w:r w:rsidDel="00000000" w:rsidR="00000000" w:rsidRPr="00000000">
              <w:rPr>
                <w:rtl w:val="0"/>
              </w:rPr>
            </w:r>
          </w:p>
        </w:tc>
        <w:tc>
          <w:tcPr>
            <w:gridSpan w:val="11"/>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E">
            <w:pPr>
              <w:rPr>
                <w:rFonts w:ascii="Playfair Display" w:cs="Playfair Display" w:eastAsia="Playfair Display" w:hAnsi="Playfair Display"/>
                <w:b w:val="1"/>
                <w:bCs w:val="1"/>
                <w:color w:val="38761d"/>
                <w:sz w:val="26"/>
                <w:szCs w:val="26"/>
              </w:rPr>
            </w:pPr>
            <w:r w:rsidDel="00000000" w:rsidR="00000000" w:rsidRPr="00000000">
              <w:rPr>
                <w:rFonts w:ascii="Playfair Display" w:cs="Playfair Display" w:eastAsia="Playfair Display" w:hAnsi="Playfair Display"/>
                <w:sz w:val="20"/>
                <w:szCs w:val="20"/>
                <w:rtl w:val="0"/>
              </w:rPr>
              <w:t xml:space="preserve">Use the chart below to outline you (or your family's) gift-giving customs.  </w:t>
            </w:r>
            <w:r w:rsidDel="00000000" w:rsidR="00000000" w:rsidRPr="00000000">
              <w:rPr>
                <w:rtl w:val="0"/>
              </w:rPr>
            </w:r>
          </w:p>
        </w:tc>
      </w:tr>
      <w:tr>
        <w:trPr>
          <w:cantSplit w:val="0"/>
          <w:trHeight w:val="460" w:hRule="atLeast"/>
          <w:tblHeader w:val="0"/>
        </w:trPr>
        <w:tc>
          <w:tcPr>
            <w:gridSpan w:val="13"/>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9">
            <w:pPr>
              <w:numPr>
                <w:ilvl w:val="0"/>
                <w:numId w:val="4"/>
              </w:numPr>
              <w:ind w:left="720" w:hanging="360"/>
              <w:rPr>
                <w:rFonts w:ascii="Playfair Display" w:cs="Playfair Display" w:eastAsia="Playfair Display" w:hAnsi="Playfair Display"/>
                <w:sz w:val="20"/>
                <w:szCs w:val="20"/>
              </w:rPr>
            </w:pPr>
            <w:r w:rsidDel="00000000" w:rsidR="00000000" w:rsidRPr="00000000">
              <w:rPr>
                <w:rFonts w:ascii="Playfair Display" w:cs="Playfair Display" w:eastAsia="Playfair Display" w:hAnsi="Playfair Display"/>
                <w:sz w:val="20"/>
                <w:szCs w:val="20"/>
                <w:rtl w:val="0"/>
              </w:rPr>
              <w:t xml:space="preserve">In the first column “Celebration/Event,” type a celebration or event for which you would give a gift.  </w:t>
            </w:r>
          </w:p>
          <w:p w:rsidR="00000000" w:rsidDel="00000000" w:rsidP="00000000" w:rsidRDefault="00000000" w:rsidRPr="00000000" w14:paraId="0000002A">
            <w:pPr>
              <w:numPr>
                <w:ilvl w:val="0"/>
                <w:numId w:val="4"/>
              </w:numPr>
              <w:ind w:left="720" w:hanging="360"/>
              <w:rPr>
                <w:rFonts w:ascii="Playfair Display" w:cs="Playfair Display" w:eastAsia="Playfair Display" w:hAnsi="Playfair Display"/>
                <w:sz w:val="20"/>
                <w:szCs w:val="20"/>
              </w:rPr>
            </w:pPr>
            <w:r w:rsidDel="00000000" w:rsidR="00000000" w:rsidRPr="00000000">
              <w:rPr>
                <w:rFonts w:ascii="Playfair Display" w:cs="Playfair Display" w:eastAsia="Playfair Display" w:hAnsi="Playfair Display"/>
                <w:sz w:val="20"/>
                <w:szCs w:val="20"/>
                <w:rtl w:val="0"/>
              </w:rPr>
              <w:t xml:space="preserve">In the second column “Parents/Grandparents,” write the type of gift (or a specific gift) that you might give to a parent, grandparent, or other adult.  </w:t>
            </w:r>
          </w:p>
          <w:p w:rsidR="00000000" w:rsidDel="00000000" w:rsidP="00000000" w:rsidRDefault="00000000" w:rsidRPr="00000000" w14:paraId="0000002B">
            <w:pPr>
              <w:numPr>
                <w:ilvl w:val="0"/>
                <w:numId w:val="4"/>
              </w:numPr>
              <w:ind w:left="720" w:hanging="360"/>
              <w:rPr>
                <w:rFonts w:ascii="Playfair Display" w:cs="Playfair Display" w:eastAsia="Playfair Display" w:hAnsi="Playfair Display"/>
                <w:sz w:val="20"/>
                <w:szCs w:val="20"/>
              </w:rPr>
            </w:pPr>
            <w:r w:rsidDel="00000000" w:rsidR="00000000" w:rsidRPr="00000000">
              <w:rPr>
                <w:rFonts w:ascii="Playfair Display" w:cs="Playfair Display" w:eastAsia="Playfair Display" w:hAnsi="Playfair Display"/>
                <w:sz w:val="20"/>
                <w:szCs w:val="20"/>
                <w:rtl w:val="0"/>
              </w:rPr>
              <w:t xml:space="preserve">In the third column “Friends,” write the type of gift (or a specific gift) that you might give to your friend or a typical teenager.  </w:t>
            </w:r>
          </w:p>
          <w:p w:rsidR="00000000" w:rsidDel="00000000" w:rsidP="00000000" w:rsidRDefault="00000000" w:rsidRPr="00000000" w14:paraId="0000002C">
            <w:pPr>
              <w:numPr>
                <w:ilvl w:val="0"/>
                <w:numId w:val="4"/>
              </w:numPr>
              <w:ind w:left="720" w:hanging="360"/>
              <w:rPr>
                <w:rFonts w:ascii="Playfair Display" w:cs="Playfair Display" w:eastAsia="Playfair Display" w:hAnsi="Playfair Display"/>
                <w:sz w:val="20"/>
                <w:szCs w:val="20"/>
              </w:rPr>
            </w:pPr>
            <w:r w:rsidDel="00000000" w:rsidR="00000000" w:rsidRPr="00000000">
              <w:rPr>
                <w:rFonts w:ascii="Playfair Display" w:cs="Playfair Display" w:eastAsia="Playfair Display" w:hAnsi="Playfair Display"/>
                <w:sz w:val="20"/>
                <w:szCs w:val="20"/>
                <w:rtl w:val="0"/>
              </w:rPr>
              <w:t xml:space="preserve">In the fourth column “Children,” write the type of gift (or a specific gift) that you might give to a child. </w:t>
            </w:r>
            <w:r w:rsidDel="00000000" w:rsidR="00000000" w:rsidRPr="00000000">
              <w:rPr>
                <w:rtl w:val="0"/>
              </w:rPr>
            </w:r>
          </w:p>
        </w:tc>
      </w:tr>
      <w:tr>
        <w:trPr>
          <w:cantSplit w:val="0"/>
          <w:trHeight w:val="460" w:hRule="atLeast"/>
          <w:tblHeader w:val="0"/>
        </w:trPr>
        <w:tc>
          <w:tcPr>
            <w:gridSpan w:val="13"/>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9">
            <w:pPr>
              <w:rPr>
                <w:rFonts w:ascii="Playfair Display" w:cs="Playfair Display" w:eastAsia="Playfair Display" w:hAnsi="Playfair Display"/>
                <w:sz w:val="20"/>
                <w:szCs w:val="20"/>
              </w:rPr>
            </w:pPr>
            <w:r w:rsidDel="00000000" w:rsidR="00000000" w:rsidRPr="00000000">
              <w:rPr>
                <w:rFonts w:ascii="Playfair Display" w:cs="Playfair Display" w:eastAsia="Playfair Display" w:hAnsi="Playfair Display"/>
                <w:sz w:val="20"/>
                <w:szCs w:val="20"/>
                <w:rtl w:val="0"/>
              </w:rPr>
              <w:t xml:space="preserve">Some celebrations and events associated with gift-giving are:</w:t>
            </w:r>
          </w:p>
        </w:tc>
      </w:tr>
      <w:tr>
        <w:trPr>
          <w:cantSplit w:val="0"/>
          <w:trHeight w:val="460" w:hRule="atLeast"/>
          <w:tblHeader w:val="0"/>
        </w:trPr>
        <w:tc>
          <w:tcPr>
            <w:gridSpan w:val="7"/>
            <w:tcBorders>
              <w:top w:color="000000" w:space="0" w:sz="0" w:val="nil"/>
              <w:left w:color="000000" w:space="0" w:sz="0" w:val="nil"/>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6">
            <w:pPr>
              <w:jc w:val="center"/>
              <w:rPr>
                <w:rFonts w:ascii="Playfair Display" w:cs="Playfair Display" w:eastAsia="Playfair Display" w:hAnsi="Playfair Display"/>
                <w:sz w:val="18"/>
                <w:szCs w:val="18"/>
              </w:rPr>
            </w:pPr>
            <w:r w:rsidDel="00000000" w:rsidR="00000000" w:rsidRPr="00000000">
              <w:rPr>
                <w:rFonts w:ascii="Playfair Display" w:cs="Playfair Display" w:eastAsia="Playfair Display" w:hAnsi="Playfair Display"/>
                <w:sz w:val="18"/>
                <w:szCs w:val="18"/>
                <w:rtl w:val="0"/>
              </w:rPr>
              <w:t xml:space="preserve">Secular Holidays</w:t>
            </w:r>
          </w:p>
        </w:tc>
        <w:tc>
          <w:tcPr>
            <w:gridSpan w:val="5"/>
            <w:tcBorders>
              <w:top w:color="000000" w:space="0" w:sz="0" w:val="nil"/>
              <w:left w:color="000000" w:space="0" w:sz="0" w:val="nil"/>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D">
            <w:pPr>
              <w:jc w:val="center"/>
              <w:rPr>
                <w:rFonts w:ascii="Playfair Display" w:cs="Playfair Display" w:eastAsia="Playfair Display" w:hAnsi="Playfair Display"/>
                <w:sz w:val="18"/>
                <w:szCs w:val="18"/>
              </w:rPr>
            </w:pPr>
            <w:r w:rsidDel="00000000" w:rsidR="00000000" w:rsidRPr="00000000">
              <w:rPr>
                <w:rFonts w:ascii="Playfair Display" w:cs="Playfair Display" w:eastAsia="Playfair Display" w:hAnsi="Playfair Display"/>
                <w:sz w:val="18"/>
                <w:szCs w:val="18"/>
                <w:rtl w:val="0"/>
              </w:rPr>
              <w:t xml:space="preserve">Cultural Holidays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2">
            <w:pPr>
              <w:jc w:val="center"/>
              <w:rPr>
                <w:rFonts w:ascii="Playfair Display" w:cs="Playfair Display" w:eastAsia="Playfair Display" w:hAnsi="Playfair Display"/>
                <w:sz w:val="18"/>
                <w:szCs w:val="18"/>
              </w:rPr>
            </w:pPr>
            <w:r w:rsidDel="00000000" w:rsidR="00000000" w:rsidRPr="00000000">
              <w:rPr>
                <w:rFonts w:ascii="Playfair Display" w:cs="Playfair Display" w:eastAsia="Playfair Display" w:hAnsi="Playfair Display"/>
                <w:sz w:val="18"/>
                <w:szCs w:val="18"/>
                <w:rtl w:val="0"/>
              </w:rPr>
              <w:t xml:space="preserve">Religious Holidays</w:t>
            </w:r>
          </w:p>
        </w:tc>
      </w:tr>
      <w:tr>
        <w:trPr>
          <w:cantSplit w:val="0"/>
          <w:trHeight w:val="460" w:hRule="atLeast"/>
          <w:tblHeader w:val="0"/>
        </w:trPr>
        <w:tc>
          <w:tcPr>
            <w:gridSpan w:val="7"/>
            <w:tcBorders>
              <w:top w:color="000000" w:space="0" w:sz="0" w:val="nil"/>
              <w:left w:color="000000" w:space="0" w:sz="0" w:val="nil"/>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3">
            <w:pPr>
              <w:numPr>
                <w:ilvl w:val="0"/>
                <w:numId w:val="3"/>
              </w:numPr>
              <w:ind w:left="360" w:hanging="360"/>
              <w:rPr>
                <w:rFonts w:ascii="Playfair Display" w:cs="Playfair Display" w:eastAsia="Playfair Display" w:hAnsi="Playfair Display"/>
                <w:sz w:val="18"/>
                <w:szCs w:val="18"/>
              </w:rPr>
            </w:pPr>
            <w:r w:rsidDel="00000000" w:rsidR="00000000" w:rsidRPr="00000000">
              <w:rPr>
                <w:rFonts w:ascii="Playfair Display" w:cs="Playfair Display" w:eastAsia="Playfair Display" w:hAnsi="Playfair Display"/>
                <w:sz w:val="18"/>
                <w:szCs w:val="18"/>
                <w:rtl w:val="0"/>
              </w:rPr>
              <w:t xml:space="preserve">Birthdays</w:t>
            </w:r>
          </w:p>
          <w:p w:rsidR="00000000" w:rsidDel="00000000" w:rsidP="00000000" w:rsidRDefault="00000000" w:rsidRPr="00000000" w14:paraId="00000054">
            <w:pPr>
              <w:numPr>
                <w:ilvl w:val="0"/>
                <w:numId w:val="3"/>
              </w:numPr>
              <w:ind w:left="360" w:hanging="360"/>
              <w:rPr>
                <w:rFonts w:ascii="Playfair Display" w:cs="Playfair Display" w:eastAsia="Playfair Display" w:hAnsi="Playfair Display"/>
                <w:sz w:val="18"/>
                <w:szCs w:val="18"/>
              </w:rPr>
            </w:pPr>
            <w:r w:rsidDel="00000000" w:rsidR="00000000" w:rsidRPr="00000000">
              <w:rPr>
                <w:rFonts w:ascii="Playfair Display" w:cs="Playfair Display" w:eastAsia="Playfair Display" w:hAnsi="Playfair Display"/>
                <w:sz w:val="18"/>
                <w:szCs w:val="18"/>
                <w:rtl w:val="0"/>
              </w:rPr>
              <w:t xml:space="preserve">Valentine's Day</w:t>
            </w:r>
          </w:p>
          <w:p w:rsidR="00000000" w:rsidDel="00000000" w:rsidP="00000000" w:rsidRDefault="00000000" w:rsidRPr="00000000" w14:paraId="00000055">
            <w:pPr>
              <w:numPr>
                <w:ilvl w:val="0"/>
                <w:numId w:val="3"/>
              </w:numPr>
              <w:ind w:left="360" w:hanging="360"/>
              <w:rPr>
                <w:rFonts w:ascii="Playfair Display" w:cs="Playfair Display" w:eastAsia="Playfair Display" w:hAnsi="Playfair Display"/>
                <w:sz w:val="18"/>
                <w:szCs w:val="18"/>
              </w:rPr>
            </w:pPr>
            <w:r w:rsidDel="00000000" w:rsidR="00000000" w:rsidRPr="00000000">
              <w:rPr>
                <w:rFonts w:ascii="Playfair Display" w:cs="Playfair Display" w:eastAsia="Playfair Display" w:hAnsi="Playfair Display"/>
                <w:sz w:val="18"/>
                <w:szCs w:val="18"/>
                <w:rtl w:val="0"/>
              </w:rPr>
              <w:t xml:space="preserve">Mother's Day</w:t>
            </w:r>
          </w:p>
          <w:p w:rsidR="00000000" w:rsidDel="00000000" w:rsidP="00000000" w:rsidRDefault="00000000" w:rsidRPr="00000000" w14:paraId="00000056">
            <w:pPr>
              <w:numPr>
                <w:ilvl w:val="0"/>
                <w:numId w:val="3"/>
              </w:numPr>
              <w:ind w:left="360" w:hanging="360"/>
              <w:rPr>
                <w:rFonts w:ascii="Playfair Display" w:cs="Playfair Display" w:eastAsia="Playfair Display" w:hAnsi="Playfair Display"/>
                <w:sz w:val="18"/>
                <w:szCs w:val="18"/>
              </w:rPr>
            </w:pPr>
            <w:r w:rsidDel="00000000" w:rsidR="00000000" w:rsidRPr="00000000">
              <w:rPr>
                <w:rFonts w:ascii="Playfair Display" w:cs="Playfair Display" w:eastAsia="Playfair Display" w:hAnsi="Playfair Display"/>
                <w:sz w:val="18"/>
                <w:szCs w:val="18"/>
                <w:rtl w:val="0"/>
              </w:rPr>
              <w:t xml:space="preserve">Father's Day</w:t>
            </w:r>
          </w:p>
          <w:p w:rsidR="00000000" w:rsidDel="00000000" w:rsidP="00000000" w:rsidRDefault="00000000" w:rsidRPr="00000000" w14:paraId="00000057">
            <w:pPr>
              <w:numPr>
                <w:ilvl w:val="0"/>
                <w:numId w:val="3"/>
              </w:numPr>
              <w:ind w:left="360" w:hanging="360"/>
              <w:rPr>
                <w:rFonts w:ascii="Playfair Display" w:cs="Playfair Display" w:eastAsia="Playfair Display" w:hAnsi="Playfair Display"/>
                <w:sz w:val="18"/>
                <w:szCs w:val="18"/>
              </w:rPr>
            </w:pPr>
            <w:r w:rsidDel="00000000" w:rsidR="00000000" w:rsidRPr="00000000">
              <w:rPr>
                <w:rFonts w:ascii="Playfair Display" w:cs="Playfair Display" w:eastAsia="Playfair Display" w:hAnsi="Playfair Display"/>
                <w:sz w:val="18"/>
                <w:szCs w:val="18"/>
                <w:rtl w:val="0"/>
              </w:rPr>
              <w:t xml:space="preserve">Graduations</w:t>
            </w:r>
          </w:p>
          <w:p w:rsidR="00000000" w:rsidDel="00000000" w:rsidP="00000000" w:rsidRDefault="00000000" w:rsidRPr="00000000" w14:paraId="00000058">
            <w:pPr>
              <w:numPr>
                <w:ilvl w:val="0"/>
                <w:numId w:val="3"/>
              </w:numPr>
              <w:ind w:left="360" w:hanging="360"/>
              <w:rPr>
                <w:rFonts w:ascii="Playfair Display" w:cs="Playfair Display" w:eastAsia="Playfair Display" w:hAnsi="Playfair Display"/>
                <w:sz w:val="18"/>
                <w:szCs w:val="18"/>
              </w:rPr>
            </w:pPr>
            <w:r w:rsidDel="00000000" w:rsidR="00000000" w:rsidRPr="00000000">
              <w:rPr>
                <w:rFonts w:ascii="Playfair Display" w:cs="Playfair Display" w:eastAsia="Playfair Display" w:hAnsi="Playfair Display"/>
                <w:sz w:val="18"/>
                <w:szCs w:val="18"/>
                <w:rtl w:val="0"/>
              </w:rPr>
              <w:t xml:space="preserve">Weddings</w:t>
            </w:r>
          </w:p>
          <w:p w:rsidR="00000000" w:rsidDel="00000000" w:rsidP="00000000" w:rsidRDefault="00000000" w:rsidRPr="00000000" w14:paraId="00000059">
            <w:pPr>
              <w:numPr>
                <w:ilvl w:val="0"/>
                <w:numId w:val="3"/>
              </w:numPr>
              <w:ind w:left="360" w:hanging="360"/>
              <w:rPr>
                <w:rFonts w:ascii="Playfair Display" w:cs="Playfair Display" w:eastAsia="Playfair Display" w:hAnsi="Playfair Display"/>
                <w:sz w:val="18"/>
                <w:szCs w:val="18"/>
              </w:rPr>
            </w:pPr>
            <w:r w:rsidDel="00000000" w:rsidR="00000000" w:rsidRPr="00000000">
              <w:rPr>
                <w:rFonts w:ascii="Playfair Display" w:cs="Playfair Display" w:eastAsia="Playfair Display" w:hAnsi="Playfair Display"/>
                <w:sz w:val="18"/>
                <w:szCs w:val="18"/>
                <w:rtl w:val="0"/>
              </w:rPr>
              <w:t xml:space="preserve">Baby showers</w:t>
            </w:r>
          </w:p>
          <w:p w:rsidR="00000000" w:rsidDel="00000000" w:rsidP="00000000" w:rsidRDefault="00000000" w:rsidRPr="00000000" w14:paraId="0000005A">
            <w:pPr>
              <w:numPr>
                <w:ilvl w:val="0"/>
                <w:numId w:val="3"/>
              </w:numPr>
              <w:ind w:left="360" w:hanging="360"/>
              <w:rPr>
                <w:rFonts w:ascii="Playfair Display" w:cs="Playfair Display" w:eastAsia="Playfair Display" w:hAnsi="Playfair Display"/>
                <w:sz w:val="18"/>
                <w:szCs w:val="18"/>
              </w:rPr>
            </w:pPr>
            <w:r w:rsidDel="00000000" w:rsidR="00000000" w:rsidRPr="00000000">
              <w:rPr>
                <w:rFonts w:ascii="Playfair Display" w:cs="Playfair Display" w:eastAsia="Playfair Display" w:hAnsi="Playfair Display"/>
                <w:sz w:val="18"/>
                <w:szCs w:val="18"/>
                <w:rtl w:val="0"/>
              </w:rPr>
              <w:t xml:space="preserve">Housewarmings</w:t>
            </w:r>
          </w:p>
          <w:p w:rsidR="00000000" w:rsidDel="00000000" w:rsidP="00000000" w:rsidRDefault="00000000" w:rsidRPr="00000000" w14:paraId="0000005B">
            <w:pPr>
              <w:numPr>
                <w:ilvl w:val="0"/>
                <w:numId w:val="3"/>
              </w:numPr>
              <w:ind w:left="360" w:hanging="360"/>
              <w:rPr>
                <w:rFonts w:ascii="Playfair Display" w:cs="Playfair Display" w:eastAsia="Playfair Display" w:hAnsi="Playfair Display"/>
                <w:sz w:val="18"/>
                <w:szCs w:val="18"/>
              </w:rPr>
            </w:pPr>
            <w:r w:rsidDel="00000000" w:rsidR="00000000" w:rsidRPr="00000000">
              <w:rPr>
                <w:rFonts w:ascii="Playfair Display" w:cs="Playfair Display" w:eastAsia="Playfair Display" w:hAnsi="Playfair Display"/>
                <w:sz w:val="18"/>
                <w:szCs w:val="18"/>
                <w:rtl w:val="0"/>
              </w:rPr>
              <w:t xml:space="preserve">Halloween </w:t>
            </w:r>
          </w:p>
          <w:p w:rsidR="00000000" w:rsidDel="00000000" w:rsidP="00000000" w:rsidRDefault="00000000" w:rsidRPr="00000000" w14:paraId="0000005C">
            <w:pPr>
              <w:rPr>
                <w:rFonts w:ascii="Playfair Display" w:cs="Playfair Display" w:eastAsia="Playfair Display" w:hAnsi="Playfair Display"/>
                <w:sz w:val="18"/>
                <w:szCs w:val="18"/>
              </w:rPr>
            </w:pPr>
            <w:r w:rsidDel="00000000" w:rsidR="00000000" w:rsidRPr="00000000">
              <w:rPr>
                <w:rtl w:val="0"/>
              </w:rPr>
            </w:r>
          </w:p>
          <w:p w:rsidR="00000000" w:rsidDel="00000000" w:rsidP="00000000" w:rsidRDefault="00000000" w:rsidRPr="00000000" w14:paraId="0000005D">
            <w:pPr>
              <w:rPr>
                <w:rFonts w:ascii="Playfair Display" w:cs="Playfair Display" w:eastAsia="Playfair Display" w:hAnsi="Playfair Display"/>
                <w:sz w:val="18"/>
                <w:szCs w:val="18"/>
              </w:rPr>
            </w:pPr>
            <w:r w:rsidDel="00000000" w:rsidR="00000000" w:rsidRPr="00000000">
              <w:rPr>
                <w:rtl w:val="0"/>
              </w:rPr>
            </w:r>
          </w:p>
        </w:tc>
        <w:tc>
          <w:tcPr>
            <w:gridSpan w:val="5"/>
            <w:tcBorders>
              <w:top w:color="000000" w:space="0" w:sz="0" w:val="nil"/>
              <w:left w:color="000000" w:space="0" w:sz="0" w:val="nil"/>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4">
            <w:pPr>
              <w:numPr>
                <w:ilvl w:val="0"/>
                <w:numId w:val="1"/>
              </w:numPr>
              <w:ind w:left="360" w:hanging="360"/>
              <w:rPr>
                <w:rFonts w:ascii="Playfair Display" w:cs="Playfair Display" w:eastAsia="Playfair Display" w:hAnsi="Playfair Display"/>
                <w:sz w:val="18"/>
                <w:szCs w:val="18"/>
              </w:rPr>
            </w:pPr>
            <w:r w:rsidDel="00000000" w:rsidR="00000000" w:rsidRPr="00000000">
              <w:rPr>
                <w:rFonts w:ascii="Playfair Display" w:cs="Playfair Display" w:eastAsia="Playfair Display" w:hAnsi="Playfair Display"/>
                <w:sz w:val="18"/>
                <w:szCs w:val="18"/>
                <w:rtl w:val="0"/>
              </w:rPr>
              <w:t xml:space="preserve">Quinceañera (Latinx tradition)</w:t>
            </w:r>
          </w:p>
          <w:p w:rsidR="00000000" w:rsidDel="00000000" w:rsidP="00000000" w:rsidRDefault="00000000" w:rsidRPr="00000000" w14:paraId="00000065">
            <w:pPr>
              <w:numPr>
                <w:ilvl w:val="0"/>
                <w:numId w:val="1"/>
              </w:numPr>
              <w:ind w:left="360" w:hanging="360"/>
              <w:rPr>
                <w:rFonts w:ascii="Playfair Display" w:cs="Playfair Display" w:eastAsia="Playfair Display" w:hAnsi="Playfair Display"/>
                <w:sz w:val="18"/>
                <w:szCs w:val="18"/>
              </w:rPr>
            </w:pPr>
            <w:r w:rsidDel="00000000" w:rsidR="00000000" w:rsidRPr="00000000">
              <w:rPr>
                <w:rFonts w:ascii="Playfair Display" w:cs="Playfair Display" w:eastAsia="Playfair Display" w:hAnsi="Playfair Display"/>
                <w:sz w:val="18"/>
                <w:szCs w:val="18"/>
                <w:rtl w:val="0"/>
              </w:rPr>
              <w:t xml:space="preserve">Kwanzaa (African-American cultural celebration)</w:t>
            </w:r>
          </w:p>
          <w:p w:rsidR="00000000" w:rsidDel="00000000" w:rsidP="00000000" w:rsidRDefault="00000000" w:rsidRPr="00000000" w14:paraId="00000066">
            <w:pPr>
              <w:numPr>
                <w:ilvl w:val="0"/>
                <w:numId w:val="1"/>
              </w:numPr>
              <w:ind w:left="360" w:hanging="360"/>
              <w:rPr>
                <w:rFonts w:ascii="Playfair Display" w:cs="Playfair Display" w:eastAsia="Playfair Display" w:hAnsi="Playfair Display"/>
                <w:sz w:val="18"/>
                <w:szCs w:val="18"/>
              </w:rPr>
            </w:pPr>
            <w:r w:rsidDel="00000000" w:rsidR="00000000" w:rsidRPr="00000000">
              <w:rPr>
                <w:rFonts w:ascii="Playfair Display" w:cs="Playfair Display" w:eastAsia="Playfair Display" w:hAnsi="Playfair Display"/>
                <w:sz w:val="18"/>
                <w:szCs w:val="18"/>
                <w:rtl w:val="0"/>
              </w:rPr>
              <w:t xml:space="preserve">Lunar New Year (Asian cultural celebration)</w:t>
            </w:r>
          </w:p>
          <w:p w:rsidR="00000000" w:rsidDel="00000000" w:rsidP="00000000" w:rsidRDefault="00000000" w:rsidRPr="00000000" w14:paraId="00000067">
            <w:pPr>
              <w:numPr>
                <w:ilvl w:val="0"/>
                <w:numId w:val="1"/>
              </w:numPr>
              <w:ind w:left="360" w:hanging="360"/>
              <w:rPr>
                <w:rFonts w:ascii="Playfair Display" w:cs="Playfair Display" w:eastAsia="Playfair Display" w:hAnsi="Playfair Display"/>
                <w:sz w:val="18"/>
                <w:szCs w:val="18"/>
              </w:rPr>
            </w:pPr>
            <w:r w:rsidDel="00000000" w:rsidR="00000000" w:rsidRPr="00000000">
              <w:rPr>
                <w:rFonts w:ascii="Playfair Display" w:cs="Playfair Display" w:eastAsia="Playfair Display" w:hAnsi="Playfair Display"/>
                <w:sz w:val="18"/>
                <w:szCs w:val="18"/>
                <w:rtl w:val="0"/>
              </w:rPr>
              <w:t xml:space="preserve">Cinco de Mayo (Mexican cultural celebration)</w:t>
            </w:r>
          </w:p>
          <w:p w:rsidR="00000000" w:rsidDel="00000000" w:rsidP="00000000" w:rsidRDefault="00000000" w:rsidRPr="00000000" w14:paraId="00000068">
            <w:pPr>
              <w:numPr>
                <w:ilvl w:val="0"/>
                <w:numId w:val="1"/>
              </w:numPr>
              <w:ind w:left="360" w:hanging="360"/>
              <w:rPr>
                <w:rFonts w:ascii="Playfair Display" w:cs="Playfair Display" w:eastAsia="Playfair Display" w:hAnsi="Playfair Display"/>
                <w:sz w:val="18"/>
                <w:szCs w:val="18"/>
              </w:rPr>
            </w:pPr>
            <w:r w:rsidDel="00000000" w:rsidR="00000000" w:rsidRPr="00000000">
              <w:rPr>
                <w:rFonts w:ascii="Playfair Display" w:cs="Playfair Display" w:eastAsia="Playfair Display" w:hAnsi="Playfair Display"/>
                <w:sz w:val="18"/>
                <w:szCs w:val="18"/>
                <w:rtl w:val="0"/>
              </w:rPr>
              <w:t xml:space="preserve">Juneteenth (African-American cultural celebration)</w:t>
            </w:r>
          </w:p>
          <w:p w:rsidR="00000000" w:rsidDel="00000000" w:rsidP="00000000" w:rsidRDefault="00000000" w:rsidRPr="00000000" w14:paraId="00000069">
            <w:pPr>
              <w:numPr>
                <w:ilvl w:val="0"/>
                <w:numId w:val="1"/>
              </w:numPr>
              <w:ind w:left="360" w:hanging="360"/>
              <w:rPr>
                <w:rFonts w:ascii="Playfair Display" w:cs="Playfair Display" w:eastAsia="Playfair Display" w:hAnsi="Playfair Display"/>
                <w:sz w:val="18"/>
                <w:szCs w:val="18"/>
              </w:rPr>
            </w:pPr>
            <w:r w:rsidDel="00000000" w:rsidR="00000000" w:rsidRPr="00000000">
              <w:rPr>
                <w:rFonts w:ascii="Playfair Display" w:cs="Playfair Display" w:eastAsia="Playfair Display" w:hAnsi="Playfair Display"/>
                <w:sz w:val="18"/>
                <w:szCs w:val="18"/>
                <w:rtl w:val="0"/>
              </w:rPr>
              <w:t xml:space="preserve">St. Patrick's Day (Irish cultural celebration)</w:t>
            </w:r>
          </w:p>
          <w:p w:rsidR="00000000" w:rsidDel="00000000" w:rsidP="00000000" w:rsidRDefault="00000000" w:rsidRPr="00000000" w14:paraId="0000006A">
            <w:pPr>
              <w:numPr>
                <w:ilvl w:val="0"/>
                <w:numId w:val="1"/>
              </w:numPr>
              <w:ind w:left="360" w:hanging="360"/>
              <w:rPr>
                <w:rFonts w:ascii="Playfair Display" w:cs="Playfair Display" w:eastAsia="Playfair Display" w:hAnsi="Playfair Display"/>
                <w:sz w:val="18"/>
                <w:szCs w:val="18"/>
              </w:rPr>
            </w:pPr>
            <w:r w:rsidDel="00000000" w:rsidR="00000000" w:rsidRPr="00000000">
              <w:rPr>
                <w:rFonts w:ascii="Playfair Display" w:cs="Playfair Display" w:eastAsia="Playfair Display" w:hAnsi="Playfair Display"/>
                <w:sz w:val="18"/>
                <w:szCs w:val="18"/>
                <w:rtl w:val="0"/>
              </w:rPr>
              <w:t xml:space="preserve">Oktoberfest (German cultural celebration)</w:t>
            </w:r>
          </w:p>
          <w:p w:rsidR="00000000" w:rsidDel="00000000" w:rsidP="00000000" w:rsidRDefault="00000000" w:rsidRPr="00000000" w14:paraId="0000006B">
            <w:pPr>
              <w:numPr>
                <w:ilvl w:val="0"/>
                <w:numId w:val="1"/>
              </w:numPr>
              <w:ind w:left="360" w:hanging="360"/>
              <w:rPr>
                <w:rFonts w:ascii="Playfair Display" w:cs="Playfair Display" w:eastAsia="Playfair Display" w:hAnsi="Playfair Display"/>
                <w:sz w:val="18"/>
                <w:szCs w:val="18"/>
              </w:rPr>
            </w:pPr>
            <w:r w:rsidDel="00000000" w:rsidR="00000000" w:rsidRPr="00000000">
              <w:rPr>
                <w:rFonts w:ascii="Playfair Display" w:cs="Playfair Display" w:eastAsia="Playfair Display" w:hAnsi="Playfair Display"/>
                <w:sz w:val="18"/>
                <w:szCs w:val="18"/>
                <w:rtl w:val="0"/>
              </w:rPr>
              <w:t xml:space="preserve">Mardi Gras (Cajun and Creole cultural celebration)</w:t>
            </w:r>
          </w:p>
          <w:p w:rsidR="00000000" w:rsidDel="00000000" w:rsidP="00000000" w:rsidRDefault="00000000" w:rsidRPr="00000000" w14:paraId="0000006C">
            <w:pPr>
              <w:numPr>
                <w:ilvl w:val="0"/>
                <w:numId w:val="1"/>
              </w:numPr>
              <w:ind w:left="360" w:hanging="360"/>
              <w:rPr>
                <w:rFonts w:ascii="Playfair Display" w:cs="Playfair Display" w:eastAsia="Playfair Display" w:hAnsi="Playfair Display"/>
                <w:sz w:val="18"/>
                <w:szCs w:val="18"/>
              </w:rPr>
            </w:pPr>
            <w:r w:rsidDel="00000000" w:rsidR="00000000" w:rsidRPr="00000000">
              <w:rPr>
                <w:rFonts w:ascii="Playfair Display" w:cs="Playfair Display" w:eastAsia="Playfair Display" w:hAnsi="Playfair Display"/>
                <w:sz w:val="18"/>
                <w:szCs w:val="18"/>
                <w:rtl w:val="0"/>
              </w:rPr>
              <w:t xml:space="preserve">Native American Powwows and ceremonies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1">
            <w:pPr>
              <w:numPr>
                <w:ilvl w:val="0"/>
                <w:numId w:val="2"/>
              </w:numPr>
              <w:ind w:left="360" w:hanging="360"/>
              <w:rPr>
                <w:rFonts w:ascii="Playfair Display" w:cs="Playfair Display" w:eastAsia="Playfair Display" w:hAnsi="Playfair Display"/>
                <w:sz w:val="18"/>
                <w:szCs w:val="18"/>
              </w:rPr>
            </w:pPr>
            <w:r w:rsidDel="00000000" w:rsidR="00000000" w:rsidRPr="00000000">
              <w:rPr>
                <w:rFonts w:ascii="Playfair Display" w:cs="Playfair Display" w:eastAsia="Playfair Display" w:hAnsi="Playfair Display"/>
                <w:sz w:val="18"/>
                <w:szCs w:val="18"/>
                <w:rtl w:val="0"/>
              </w:rPr>
              <w:t xml:space="preserve">Christmas (Christianity)</w:t>
            </w:r>
          </w:p>
          <w:p w:rsidR="00000000" w:rsidDel="00000000" w:rsidP="00000000" w:rsidRDefault="00000000" w:rsidRPr="00000000" w14:paraId="00000072">
            <w:pPr>
              <w:numPr>
                <w:ilvl w:val="0"/>
                <w:numId w:val="2"/>
              </w:numPr>
              <w:ind w:left="360" w:hanging="360"/>
              <w:rPr>
                <w:rFonts w:ascii="Playfair Display" w:cs="Playfair Display" w:eastAsia="Playfair Display" w:hAnsi="Playfair Display"/>
                <w:sz w:val="18"/>
                <w:szCs w:val="18"/>
              </w:rPr>
            </w:pPr>
            <w:r w:rsidDel="00000000" w:rsidR="00000000" w:rsidRPr="00000000">
              <w:rPr>
                <w:rFonts w:ascii="Playfair Display" w:cs="Playfair Display" w:eastAsia="Playfair Display" w:hAnsi="Playfair Display"/>
                <w:sz w:val="18"/>
                <w:szCs w:val="18"/>
                <w:rtl w:val="0"/>
              </w:rPr>
              <w:t xml:space="preserve">Hanukkah (Judaism)</w:t>
            </w:r>
          </w:p>
          <w:p w:rsidR="00000000" w:rsidDel="00000000" w:rsidP="00000000" w:rsidRDefault="00000000" w:rsidRPr="00000000" w14:paraId="00000073">
            <w:pPr>
              <w:numPr>
                <w:ilvl w:val="0"/>
                <w:numId w:val="2"/>
              </w:numPr>
              <w:ind w:left="360" w:hanging="360"/>
              <w:rPr>
                <w:rFonts w:ascii="Playfair Display" w:cs="Playfair Display" w:eastAsia="Playfair Display" w:hAnsi="Playfair Display"/>
                <w:sz w:val="18"/>
                <w:szCs w:val="18"/>
              </w:rPr>
            </w:pPr>
            <w:r w:rsidDel="00000000" w:rsidR="00000000" w:rsidRPr="00000000">
              <w:rPr>
                <w:rFonts w:ascii="Playfair Display" w:cs="Playfair Display" w:eastAsia="Playfair Display" w:hAnsi="Playfair Display"/>
                <w:sz w:val="18"/>
                <w:szCs w:val="18"/>
                <w:rtl w:val="0"/>
              </w:rPr>
              <w:t xml:space="preserve">Bar/Bat Mitzvah (Jewish tradition)</w:t>
            </w:r>
          </w:p>
          <w:p w:rsidR="00000000" w:rsidDel="00000000" w:rsidP="00000000" w:rsidRDefault="00000000" w:rsidRPr="00000000" w14:paraId="00000074">
            <w:pPr>
              <w:numPr>
                <w:ilvl w:val="0"/>
                <w:numId w:val="2"/>
              </w:numPr>
              <w:ind w:left="360" w:hanging="360"/>
              <w:rPr>
                <w:rFonts w:ascii="Playfair Display" w:cs="Playfair Display" w:eastAsia="Playfair Display" w:hAnsi="Playfair Display"/>
                <w:sz w:val="18"/>
                <w:szCs w:val="18"/>
              </w:rPr>
            </w:pPr>
            <w:r w:rsidDel="00000000" w:rsidR="00000000" w:rsidRPr="00000000">
              <w:rPr>
                <w:rFonts w:ascii="Playfair Display" w:cs="Playfair Display" w:eastAsia="Playfair Display" w:hAnsi="Playfair Display"/>
                <w:sz w:val="18"/>
                <w:szCs w:val="18"/>
                <w:rtl w:val="0"/>
              </w:rPr>
              <w:t xml:space="preserve">Eid al-Fitr (Islam)</w:t>
            </w:r>
          </w:p>
          <w:p w:rsidR="00000000" w:rsidDel="00000000" w:rsidP="00000000" w:rsidRDefault="00000000" w:rsidRPr="00000000" w14:paraId="00000075">
            <w:pPr>
              <w:numPr>
                <w:ilvl w:val="0"/>
                <w:numId w:val="2"/>
              </w:numPr>
              <w:ind w:left="360" w:hanging="360"/>
              <w:rPr>
                <w:rFonts w:ascii="Playfair Display" w:cs="Playfair Display" w:eastAsia="Playfair Display" w:hAnsi="Playfair Display"/>
                <w:sz w:val="18"/>
                <w:szCs w:val="18"/>
              </w:rPr>
            </w:pPr>
            <w:r w:rsidDel="00000000" w:rsidR="00000000" w:rsidRPr="00000000">
              <w:rPr>
                <w:rFonts w:ascii="Playfair Display" w:cs="Playfair Display" w:eastAsia="Playfair Display" w:hAnsi="Playfair Display"/>
                <w:sz w:val="18"/>
                <w:szCs w:val="18"/>
                <w:rtl w:val="0"/>
              </w:rPr>
              <w:t xml:space="preserve">Eid al-Adha (Islam)</w:t>
            </w:r>
          </w:p>
          <w:p w:rsidR="00000000" w:rsidDel="00000000" w:rsidP="00000000" w:rsidRDefault="00000000" w:rsidRPr="00000000" w14:paraId="00000076">
            <w:pPr>
              <w:numPr>
                <w:ilvl w:val="0"/>
                <w:numId w:val="2"/>
              </w:numPr>
              <w:ind w:left="360" w:hanging="360"/>
              <w:rPr>
                <w:rFonts w:ascii="Playfair Display" w:cs="Playfair Display" w:eastAsia="Playfair Display" w:hAnsi="Playfair Display"/>
                <w:sz w:val="18"/>
                <w:szCs w:val="18"/>
              </w:rPr>
            </w:pPr>
            <w:r w:rsidDel="00000000" w:rsidR="00000000" w:rsidRPr="00000000">
              <w:rPr>
                <w:rFonts w:ascii="Playfair Display" w:cs="Playfair Display" w:eastAsia="Playfair Display" w:hAnsi="Playfair Display"/>
                <w:sz w:val="18"/>
                <w:szCs w:val="18"/>
                <w:rtl w:val="0"/>
              </w:rPr>
              <w:t xml:space="preserve">Diwali (Hinduism, Sikhism, Jainism)</w:t>
            </w:r>
          </w:p>
          <w:p w:rsidR="00000000" w:rsidDel="00000000" w:rsidP="00000000" w:rsidRDefault="00000000" w:rsidRPr="00000000" w14:paraId="00000077">
            <w:pPr>
              <w:numPr>
                <w:ilvl w:val="0"/>
                <w:numId w:val="2"/>
              </w:numPr>
              <w:ind w:left="360" w:hanging="360"/>
              <w:rPr>
                <w:rFonts w:ascii="Playfair Display" w:cs="Playfair Display" w:eastAsia="Playfair Display" w:hAnsi="Playfair Display"/>
                <w:sz w:val="18"/>
                <w:szCs w:val="18"/>
              </w:rPr>
            </w:pPr>
            <w:r w:rsidDel="00000000" w:rsidR="00000000" w:rsidRPr="00000000">
              <w:rPr>
                <w:rFonts w:ascii="Playfair Display" w:cs="Playfair Display" w:eastAsia="Playfair Display" w:hAnsi="Playfair Display"/>
                <w:sz w:val="18"/>
                <w:szCs w:val="18"/>
                <w:rtl w:val="0"/>
              </w:rPr>
              <w:t xml:space="preserve">Vesak (Buddhism)</w:t>
            </w:r>
          </w:p>
          <w:p w:rsidR="00000000" w:rsidDel="00000000" w:rsidP="00000000" w:rsidRDefault="00000000" w:rsidRPr="00000000" w14:paraId="00000078">
            <w:pPr>
              <w:numPr>
                <w:ilvl w:val="0"/>
                <w:numId w:val="2"/>
              </w:numPr>
              <w:ind w:left="360" w:hanging="360"/>
              <w:rPr>
                <w:rFonts w:ascii="Playfair Display" w:cs="Playfair Display" w:eastAsia="Playfair Display" w:hAnsi="Playfair Display"/>
                <w:sz w:val="18"/>
                <w:szCs w:val="18"/>
              </w:rPr>
            </w:pPr>
            <w:r w:rsidDel="00000000" w:rsidR="00000000" w:rsidRPr="00000000">
              <w:rPr>
                <w:rFonts w:ascii="Playfair Display" w:cs="Playfair Display" w:eastAsia="Playfair Display" w:hAnsi="Playfair Display"/>
                <w:sz w:val="18"/>
                <w:szCs w:val="18"/>
                <w:rtl w:val="0"/>
              </w:rPr>
              <w:t xml:space="preserve">Chinese New Year (Buddhism, Taoism)</w:t>
            </w:r>
          </w:p>
          <w:p w:rsidR="00000000" w:rsidDel="00000000" w:rsidP="00000000" w:rsidRDefault="00000000" w:rsidRPr="00000000" w14:paraId="00000079">
            <w:pPr>
              <w:numPr>
                <w:ilvl w:val="0"/>
                <w:numId w:val="2"/>
              </w:numPr>
              <w:ind w:left="360" w:hanging="360"/>
              <w:rPr>
                <w:rFonts w:ascii="Playfair Display" w:cs="Playfair Display" w:eastAsia="Playfair Display" w:hAnsi="Playfair Display"/>
                <w:sz w:val="18"/>
                <w:szCs w:val="18"/>
              </w:rPr>
            </w:pPr>
            <w:r w:rsidDel="00000000" w:rsidR="00000000" w:rsidRPr="00000000">
              <w:rPr>
                <w:rFonts w:ascii="Playfair Display" w:cs="Playfair Display" w:eastAsia="Playfair Display" w:hAnsi="Playfair Display"/>
                <w:sz w:val="18"/>
                <w:szCs w:val="18"/>
                <w:rtl w:val="0"/>
              </w:rPr>
              <w:t xml:space="preserve">Purim (Judaism)</w:t>
            </w:r>
          </w:p>
          <w:p w:rsidR="00000000" w:rsidDel="00000000" w:rsidP="00000000" w:rsidRDefault="00000000" w:rsidRPr="00000000" w14:paraId="0000007A">
            <w:pPr>
              <w:numPr>
                <w:ilvl w:val="0"/>
                <w:numId w:val="2"/>
              </w:numPr>
              <w:ind w:left="360" w:hanging="360"/>
              <w:rPr>
                <w:rFonts w:ascii="Playfair Display" w:cs="Playfair Display" w:eastAsia="Playfair Display" w:hAnsi="Playfair Display"/>
                <w:sz w:val="18"/>
                <w:szCs w:val="18"/>
              </w:rPr>
            </w:pPr>
            <w:r w:rsidDel="00000000" w:rsidR="00000000" w:rsidRPr="00000000">
              <w:rPr>
                <w:rFonts w:ascii="Playfair Display" w:cs="Playfair Display" w:eastAsia="Playfair Display" w:hAnsi="Playfair Display"/>
                <w:sz w:val="18"/>
                <w:szCs w:val="18"/>
                <w:rtl w:val="0"/>
              </w:rPr>
              <w:t xml:space="preserve">Easter (Christianity)</w:t>
            </w:r>
          </w:p>
          <w:p w:rsidR="00000000" w:rsidDel="00000000" w:rsidP="00000000" w:rsidRDefault="00000000" w:rsidRPr="00000000" w14:paraId="0000007B">
            <w:pPr>
              <w:numPr>
                <w:ilvl w:val="0"/>
                <w:numId w:val="2"/>
              </w:numPr>
              <w:ind w:left="360" w:hanging="360"/>
              <w:rPr>
                <w:rFonts w:ascii="Playfair Display" w:cs="Playfair Display" w:eastAsia="Playfair Display" w:hAnsi="Playfair Display"/>
                <w:sz w:val="18"/>
                <w:szCs w:val="18"/>
              </w:rPr>
            </w:pPr>
            <w:r w:rsidDel="00000000" w:rsidR="00000000" w:rsidRPr="00000000">
              <w:rPr>
                <w:rFonts w:ascii="Playfair Display" w:cs="Playfair Display" w:eastAsia="Playfair Display" w:hAnsi="Playfair Display"/>
                <w:sz w:val="18"/>
                <w:szCs w:val="18"/>
                <w:rtl w:val="0"/>
              </w:rPr>
              <w:t xml:space="preserve">Navaratri/Durga Puja (Hinduism)</w:t>
            </w:r>
          </w:p>
        </w:tc>
      </w:tr>
      <w:tr>
        <w:trPr>
          <w:cantSplit w:val="0"/>
          <w:trHeight w:val="460" w:hRule="atLeast"/>
          <w:tblHeader w:val="0"/>
        </w:trPr>
        <w:tc>
          <w:tcPr>
            <w:gridSpan w:val="13"/>
            <w:tcBorders>
              <w:top w:color="000000" w:space="0" w:sz="0" w:val="nil"/>
              <w:left w:color="000000" w:space="0" w:sz="0" w:val="nil"/>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C">
            <w:pPr>
              <w:ind w:left="360" w:hanging="360"/>
              <w:jc w:val="center"/>
              <w:rPr>
                <w:rFonts w:ascii="Playfair Display" w:cs="Playfair Display" w:eastAsia="Playfair Display" w:hAnsi="Playfair Display"/>
              </w:rPr>
            </w:pPr>
            <w:r w:rsidDel="00000000" w:rsidR="00000000" w:rsidRPr="00000000">
              <w:rPr>
                <w:rFonts w:ascii="Playfair Display" w:cs="Playfair Display" w:eastAsia="Playfair Display" w:hAnsi="Playfair Display"/>
              </w:rPr>
              <w:drawing>
                <wp:inline distB="114300" distT="114300" distL="114300" distR="114300">
                  <wp:extent cx="4119563" cy="94292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119563" cy="942922"/>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9">
      <w:pPr>
        <w:jc w:val="left"/>
        <w:rPr>
          <w:rFonts w:ascii="Playfair Display" w:cs="Playfair Display" w:eastAsia="Playfair Display" w:hAnsi="Playfair Display"/>
          <w:b w:val="1"/>
          <w:bCs w:val="1"/>
          <w:color w:val="38761d"/>
          <w:sz w:val="26"/>
          <w:szCs w:val="26"/>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layfair Displ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10"/>
      <w:gridCol w:w="1140"/>
      <w:gridCol w:w="5085"/>
      <w:gridCol w:w="525"/>
      <w:tblGridChange w:id="0">
        <w:tblGrid>
          <w:gridCol w:w="2610"/>
          <w:gridCol w:w="1140"/>
          <w:gridCol w:w="5085"/>
          <w:gridCol w:w="52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Fonts w:ascii="Playfair Display" w:cs="Playfair Display" w:eastAsia="Playfair Display" w:hAnsi="Playfair Display"/>
              <w:b w:val="1"/>
              <w:bCs w:val="1"/>
              <w:color w:val="38761d"/>
              <w:sz w:val="26"/>
              <w:szCs w:val="26"/>
              <w:rtl w:val="0"/>
            </w:rPr>
            <w:t xml:space="preserve">The Gift of the Magi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C">
          <w:pPr>
            <w:jc w:val="center"/>
            <w:rPr>
              <w:rFonts w:ascii="Playfair Display" w:cs="Playfair Display" w:eastAsia="Playfair Display" w:hAnsi="Playfair Display"/>
              <w:b w:val="1"/>
              <w:bCs w:val="1"/>
              <w:color w:val="38761d"/>
              <w:sz w:val="26"/>
              <w:szCs w:val="26"/>
            </w:rPr>
          </w:pPr>
          <w:r w:rsidDel="00000000" w:rsidR="00000000" w:rsidRPr="00000000">
            <w:rPr>
              <w:rFonts w:ascii="Playfair Display" w:cs="Playfair Display" w:eastAsia="Playfair Display" w:hAnsi="Playfair Display"/>
              <w:rtl w:val="0"/>
            </w:rPr>
            <w:t xml:space="preserve">O. Henry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Fonts w:ascii="Playfair Display" w:cs="Playfair Display" w:eastAsia="Playfair Display" w:hAnsi="Playfair Display"/>
              <w:b w:val="1"/>
              <w:bCs w:val="1"/>
              <w:color w:val="990000"/>
              <w:rtl w:val="0"/>
            </w:rPr>
            <w:t xml:space="preserve">PART 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jc w:val="right"/>
            <w:rPr/>
          </w:pPr>
          <w:r w:rsidDel="00000000" w:rsidR="00000000" w:rsidRPr="00000000">
            <w:rPr>
              <w:rFonts w:ascii="Playfair Display" w:cs="Playfair Display" w:eastAsia="Playfair Display" w:hAnsi="Playfair Display"/>
              <w:b w:val="1"/>
              <w:bCs w:val="1"/>
              <w:color w:val="38761d"/>
              <w:sz w:val="26"/>
              <w:szCs w:val="26"/>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8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fairDisplay-regular.ttf"/><Relationship Id="rId2" Type="http://schemas.openxmlformats.org/officeDocument/2006/relationships/font" Target="fonts/PlayfairDisplay-bold.ttf"/><Relationship Id="rId3" Type="http://schemas.openxmlformats.org/officeDocument/2006/relationships/font" Target="fonts/PlayfairDisplay-italic.ttf"/><Relationship Id="rId4" Type="http://schemas.openxmlformats.org/officeDocument/2006/relationships/font" Target="fonts/PlayfairDisplay-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