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sz w:val="36"/>
                <w:szCs w:val="36"/>
                <w:rtl w:val="0"/>
              </w:rPr>
              <w:t xml:space="preserve">Characterization Trait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left"/>
              <w:rPr>
                <w:rFonts w:ascii="Georgia" w:cs="Georgia" w:eastAsia="Georgia" w:hAnsi="Georgia"/>
                <w:sz w:val="36"/>
                <w:szCs w:val="36"/>
              </w:rPr>
            </w:pPr>
            <w:r w:rsidDel="00000000" w:rsidR="00000000" w:rsidRPr="00000000">
              <w:rPr>
                <w:rFonts w:ascii="Georgia" w:cs="Georgia" w:eastAsia="Georgia" w:hAnsi="Georgia"/>
                <w:sz w:val="36"/>
                <w:szCs w:val="36"/>
                <w:rtl w:val="0"/>
              </w:rPr>
              <w:t xml:space="preserve">“Wolfilocks and the Three Hunters”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Possible Trait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Is there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Textual Evidence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Is it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Consistent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Is it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Patterned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Is it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Psychologically Revealing</w:t>
            </w: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Final Judgment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Look for anything in the story that seems to show what the character is like. This could be something they do, say, think, feel, or how others treat them.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What text evidence supports this trait? Look for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u w:val="single"/>
                <w:rtl w:val="0"/>
              </w:rPr>
              <w:t xml:space="preserve">at least two types of STEAL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: Speech, Thoughts, Effect on Others, Actions, or Looks.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Does the trait show up more than once? Can you find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u w:val="single"/>
                <w:rtl w:val="0"/>
              </w:rPr>
              <w:t xml:space="preserve">at least two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different parts of the story where the character acts this way?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Is this trait part of who the character is overall? Is it fair to say this trait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u w:val="single"/>
                <w:rtl w:val="0"/>
              </w:rPr>
              <w:t xml:space="preserve">describes the character across the story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, not just in one moment?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Does this trait tell you something deeper about the character? Does it reveal something about how they t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u w:val="single"/>
                <w:rtl w:val="0"/>
              </w:rPr>
              <w:t xml:space="preserve">hink, feel, or make choices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—not just what they do?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Is this a true trait or just a surface detail?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keepNext w:val="0"/>
              <w:keepLines w:val="0"/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bookmarkStart w:colFirst="0" w:colLast="0" w:name="_hkwz419crq4t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keepNext w:val="0"/>
              <w:keepLines w:val="0"/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bookmarkStart w:colFirst="0" w:colLast="0" w:name="_x4iwqgcq2tmo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spacing w:after="240" w:before="240"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