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 2-3 complete sentences.</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90"/>
        <w:gridCol w:w="3915"/>
        <w:tblGridChange w:id="0">
          <w:tblGrid>
            <w:gridCol w:w="3240"/>
            <w:gridCol w:w="5790"/>
            <w:gridCol w:w="39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feelings and thoughts went through your mind as you read about Wiesel’s final experiences as a German prisoner? What would you say if you could talk to him about this time in his life? What would you want him to explain to you?</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"As I read about Wiesel’s final experiences as a German prisoner, I felt..."</w:t>
            </w:r>
          </w:p>
          <w:p w:rsidR="00000000" w:rsidDel="00000000" w:rsidP="00000000" w:rsidRDefault="00000000" w:rsidRPr="00000000" w14:paraId="0000000B">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thought that kept coming to my mind was..."</w:t>
            </w:r>
          </w:p>
          <w:p w:rsidR="00000000" w:rsidDel="00000000" w:rsidP="00000000" w:rsidRDefault="00000000" w:rsidRPr="00000000" w14:paraId="0000000C">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"If I could talk to Wiesel about this time in his life, I would say..."</w:t>
            </w:r>
          </w:p>
          <w:p w:rsidR="00000000" w:rsidDel="00000000" w:rsidP="00000000" w:rsidRDefault="00000000" w:rsidRPr="00000000" w14:paraId="0000000D">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would want him to explain..."</w:t>
            </w:r>
          </w:p>
        </w:tc>
      </w:tr>
    </w:tbl>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75"/>
        <w:gridCol w:w="3930"/>
        <w:tblGridChange w:id="0">
          <w:tblGrid>
            <w:gridCol w:w="3255"/>
            <w:gridCol w:w="5775"/>
            <w:gridCol w:w="3930"/>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F">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Wiesel and his father leave Buna? How do they respond to the circumstances of</w:t>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forced march?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and his father leave Buna because..."</w:t>
            </w:r>
          </w:p>
          <w:p w:rsidR="00000000" w:rsidDel="00000000" w:rsidP="00000000" w:rsidRDefault="00000000" w:rsidRPr="00000000" w14:paraId="00000019">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"During the forced march, Wiesel responds by..."</w:t>
            </w:r>
          </w:p>
          <w:p w:rsidR="00000000" w:rsidDel="00000000" w:rsidP="00000000" w:rsidRDefault="00000000" w:rsidRPr="00000000" w14:paraId="0000001A">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"His father reacts to the circumstances by..."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happens between Rabbi Eliahou and his son? What does Wiesel’s reaction to this</w:t>
            </w:r>
          </w:p>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incident reveal about his relationship with God?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"Between Rabbi Eliahou and his son, what happens is..."</w:t>
            </w:r>
          </w:p>
          <w:p w:rsidR="00000000" w:rsidDel="00000000" w:rsidP="00000000" w:rsidRDefault="00000000" w:rsidRPr="00000000" w14:paraId="0000001F">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reaction to this incident is..."</w:t>
            </w:r>
          </w:p>
          <w:p w:rsidR="00000000" w:rsidDel="00000000" w:rsidP="00000000" w:rsidRDefault="00000000" w:rsidRPr="00000000" w14:paraId="00000020">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reaction reveals that Wiesel’s relationship with God is..."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Wiesel treat his father during the journey to Buchenwald and later during</w:t>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Chlomo’s illness? How does Wiesel’s link to his father affect his will to survive?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"During the journey to Buchenwald, Wiesel treats his father by..."</w:t>
            </w:r>
          </w:p>
          <w:p w:rsidR="00000000" w:rsidDel="00000000" w:rsidP="00000000" w:rsidRDefault="00000000" w:rsidRPr="00000000" w14:paraId="00000025">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"Later, during Chlomo’s illness, Wiesel..."</w:t>
            </w:r>
          </w:p>
          <w:p w:rsidR="00000000" w:rsidDel="00000000" w:rsidP="00000000" w:rsidRDefault="00000000" w:rsidRPr="00000000" w14:paraId="00000026">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link to his father affects his will to survive by..."</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27">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their life or death situation, do you believe Wiesel’s attitude toward his father was understandable? Explain your reactions.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"Given their life or death situation, I believe Wiesel’s attitude toward his father was understandable because..."</w:t>
            </w:r>
          </w:p>
          <w:p w:rsidR="00000000" w:rsidDel="00000000" w:rsidP="00000000" w:rsidRDefault="00000000" w:rsidRPr="00000000" w14:paraId="0000002D">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example, when Wiesel..."</w:t>
            </w:r>
          </w:p>
          <w:p w:rsidR="00000000" w:rsidDel="00000000" w:rsidP="00000000" w:rsidRDefault="00000000" w:rsidRPr="00000000" w14:paraId="0000002E">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reaction to Wiesel’s attitude is..."</w:t>
            </w:r>
          </w:p>
          <w:p w:rsidR="00000000" w:rsidDel="00000000" w:rsidP="00000000" w:rsidRDefault="00000000" w:rsidRPr="00000000" w14:paraId="0000002F">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can understand his actions because..."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 believes that remembering the Holocaust will help to ensure that this type of atrocity does not occur in the future. Do you think learning about historical events can guide people to behave differently? Explain.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think learning about historical events can guide people to behave differently because..."</w:t>
            </w:r>
          </w:p>
          <w:p w:rsidR="00000000" w:rsidDel="00000000" w:rsidP="00000000" w:rsidRDefault="00000000" w:rsidRPr="00000000" w14:paraId="00000033">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instance, knowing about the Holocaust might make people..."</w:t>
            </w:r>
          </w:p>
          <w:p w:rsidR="00000000" w:rsidDel="00000000" w:rsidP="00000000" w:rsidRDefault="00000000" w:rsidRPr="00000000" w14:paraId="00000034">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belief is important because..."</w:t>
            </w:r>
          </w:p>
          <w:p w:rsidR="00000000" w:rsidDel="00000000" w:rsidP="00000000" w:rsidRDefault="00000000" w:rsidRPr="00000000" w14:paraId="00000035">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"Remembering past events helps us to..."</w:t>
            </w:r>
          </w:p>
        </w:tc>
      </w:tr>
    </w:tbl>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tbl>
      <w:tblPr>
        <w:tblStyle w:val="Table4"/>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805"/>
        <w:gridCol w:w="3930"/>
        <w:tblGridChange w:id="0">
          <w:tblGrid>
            <w:gridCol w:w="3240"/>
            <w:gridCol w:w="5805"/>
            <w:gridCol w:w="3930"/>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37">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political scientist Raul Hilberg, Holocaust survivors shared these common features: “realism, rapid decision making, and tenacious holding on to life.” Find and reread passages in which various prisoners combat the urge to give up hope. Recall your writings as you discuss the results of prisoners’ choices. Consider: Why do some prisoners give up hope? What kinds of events impact</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loss of hope? What, if any, inner or outer forces, help the survivors to endure?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passage where a prisoner combats the urge to give up hope is..."</w:t>
            </w:r>
          </w:p>
          <w:p w:rsidR="00000000" w:rsidDel="00000000" w:rsidP="00000000" w:rsidRDefault="00000000" w:rsidRPr="00000000" w14:paraId="0000003E">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this passage, the prisoner shows realism by..."</w:t>
            </w:r>
          </w:p>
          <w:p w:rsidR="00000000" w:rsidDel="00000000" w:rsidP="00000000" w:rsidRDefault="00000000" w:rsidRPr="00000000" w14:paraId="0000003F">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"Rapid decision making is evident when..."</w:t>
            </w:r>
          </w:p>
          <w:p w:rsidR="00000000" w:rsidDel="00000000" w:rsidP="00000000" w:rsidRDefault="00000000" w:rsidRPr="00000000" w14:paraId="00000040">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tenacious holding on to life is demonstrated by..."</w:t>
            </w:r>
          </w:p>
          <w:p w:rsidR="00000000" w:rsidDel="00000000" w:rsidP="00000000" w:rsidRDefault="00000000" w:rsidRPr="00000000" w14:paraId="00000041">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"Some prisoners give up hope because..."</w:t>
            </w:r>
          </w:p>
          <w:p w:rsidR="00000000" w:rsidDel="00000000" w:rsidP="00000000" w:rsidRDefault="00000000" w:rsidRPr="00000000" w14:paraId="00000042">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"Events that impact their loss of hope include..."</w:t>
            </w:r>
          </w:p>
          <w:p w:rsidR="00000000" w:rsidDel="00000000" w:rsidP="00000000" w:rsidRDefault="00000000" w:rsidRPr="00000000" w14:paraId="00000043">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"Inner forces that help survivors to endure include..."</w:t>
            </w:r>
          </w:p>
          <w:p w:rsidR="00000000" w:rsidDel="00000000" w:rsidP="00000000" w:rsidRDefault="00000000" w:rsidRPr="00000000" w14:paraId="00000044">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"Outer forces that help survivors to endure include..."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you are an Allied soldier who helps liberate prisoners from a concentration camp. Write a report to your commanding officer explaining the situation you encountered. Use passages and details from the book, along with information gathered from background readings, to generate an accurate, objective</w:t>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 your findings.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"Upon arriving at the concentration camp, I encountered..."</w:t>
            </w:r>
          </w:p>
          <w:p w:rsidR="00000000" w:rsidDel="00000000" w:rsidP="00000000" w:rsidRDefault="00000000" w:rsidRPr="00000000" w14:paraId="00000049">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conditions were..."</w:t>
            </w:r>
          </w:p>
          <w:p w:rsidR="00000000" w:rsidDel="00000000" w:rsidP="00000000" w:rsidRDefault="00000000" w:rsidRPr="00000000" w14:paraId="0000004A">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"Prisoners appeared to be..."</w:t>
            </w:r>
          </w:p>
          <w:p w:rsidR="00000000" w:rsidDel="00000000" w:rsidP="00000000" w:rsidRDefault="00000000" w:rsidRPr="00000000" w14:paraId="0000004B">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significant detail from the book that matches my observations is..."</w:t>
            </w:r>
          </w:p>
          <w:p w:rsidR="00000000" w:rsidDel="00000000" w:rsidP="00000000" w:rsidRDefault="00000000" w:rsidRPr="00000000" w14:paraId="0000004C">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"According to Wiesel, the prisoners experienced..."</w:t>
            </w:r>
          </w:p>
          <w:p w:rsidR="00000000" w:rsidDel="00000000" w:rsidP="00000000" w:rsidRDefault="00000000" w:rsidRPr="00000000" w14:paraId="0000004D">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report to the commanding officer would include information about..."</w:t>
            </w:r>
          </w:p>
          <w:p w:rsidR="00000000" w:rsidDel="00000000" w:rsidP="00000000" w:rsidRDefault="00000000" w:rsidRPr="00000000" w14:paraId="0000004E">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"Based on background readings, I also found that..."</w:t>
            </w:r>
          </w:p>
        </w:tc>
      </w:tr>
    </w:tbl>
    <w:p w:rsidR="00000000" w:rsidDel="00000000" w:rsidP="00000000" w:rsidRDefault="00000000" w:rsidRPr="00000000" w14:paraId="0000004F">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