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The Crucible – Movie Viewing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6885"/>
        <w:tblGridChange w:id="0">
          <w:tblGrid>
            <w:gridCol w:w="177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Directions: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Answer all questions for full credit. The short notes in parentheses help you locate the scene in the film. Use the </w:t>
            </w:r>
            <w:hyperlink w:anchor="_5ejf26wac92z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Movie Characters Guide</w:t>
              </w:r>
            </w:hyperlink>
            <w:r w:rsidDel="00000000" w:rsidR="00000000" w:rsidRPr="00000000">
              <w:rPr>
                <w:rtl w:val="0"/>
              </w:rPr>
              <w:t xml:space="preserve"> to help identify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the first scene of the film. What does it show about the setting and tone of the story?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(nighttime scene outside town)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 the beginning of the film, the sounds of wind and giggles dissolve into the moaning of a child and the distress of those around her. How does this foreshadow later events?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(opening sound effects)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Abby drink chicken blood? What’s her motivation?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(early gathering in the woods)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girls may have been practicing witchcraft, but did they summon any real black magic? Was the devil’s spirit really there?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(after the gathering in the woods)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is Ann Putnam especially protective over and worried about her daughter Ruth? What’s her motivation or background story?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(conversation at Parris’s home)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Abigail tell her uncle Parris about what happened in the forest?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(Parris questions Abby indoors)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conflict between Abigail and Parris in this part of the film?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(same discussion at Parris’s home)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Betty is in a comatose (coma-like) state?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(Betty in bed)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John Proctor’s physical appearance and the way he carries himself.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(Proctor’s first appearance)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Rebecca Nurse want to send Reverend Hale away? What does she fear his presence will cause?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(gathering with townspeople indoors)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Rebecca Nurse. Does she act in a selfish or vindictive way like some other characters?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(Rebecca joins the conversation)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John Proctor’s personal struggle regarding him and Abigail?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(quiet conversation between John and Abby)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the film, what happens in the scene between John and Abby? What do we learn from it?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(same private conversation)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Rev. Parris and Giles Corey arguing about as Rev. Hale and Proctor approach the church? What does this show about the village?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(outside the meetinghouse)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Hale says, “You can save yourself if you tell me who it was.” What is Abigail’s strategy when she accuses Tituba?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(Hale questions Abby indoors)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Tituba’s strategy in her performance?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(Tituba speaking to Hale and others)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all the girls begin calling out the names of people who “walked with the devil”?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(girls speaking together in the meetinghouse)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According to Elizabeth Proctor, how many people have been brought to jail and face hanging if they don’t confess?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(Elizabeth and John at home)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the relationship between John and Elizabeth Proctor. What conflict do they have?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(same home scene)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Proctor wish Elizabeth would do? Why does he feel this way?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(continuing conversation at home)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the film, Elizabeth says, “The magistrate sits in your heart that judges you. I never thought you but a good man, John….” What does this reveal about John Proctor’s personal struggle?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(Elizabeth’s final words in the scene)</w:t>
        <w:br w:type="textWrapping"/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crowing of a rooster is heard in the background as the story closes. In what ways are the characters and community “awakening”?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(daybreak near the end)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the final scenes of the movie. What stands out to you?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(final outdoor sequence)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is John Proctor portrayed as especially heroic or sympathetic in the end scene?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(closing moments with Proctor)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meaning of the final reference or message shown at the end of the movie?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(final words or images on screen)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widowControl w:val="0"/>
        <w:spacing w:after="0" w:before="0" w:lineRule="auto"/>
        <w:ind w:left="0" w:firstLine="0"/>
        <w:rPr/>
      </w:pPr>
      <w:bookmarkStart w:colFirst="0" w:colLast="0" w:name="_5ejf26wac92z" w:id="0"/>
      <w:bookmarkEnd w:id="0"/>
      <w:r w:rsidDel="00000000" w:rsidR="00000000" w:rsidRPr="00000000">
        <w:rPr>
          <w:rtl w:val="0"/>
        </w:rPr>
        <w:t xml:space="preserve">Movie Characters Guide</w:t>
      </w:r>
    </w:p>
    <w:p w:rsidR="00000000" w:rsidDel="00000000" w:rsidP="00000000" w:rsidRDefault="00000000" w:rsidRPr="00000000" w14:paraId="0000009C">
      <w:pPr>
        <w:widowControl w:val="0"/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76913" cy="731304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3210" l="12153" r="11458" t="12032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731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after="240" w:before="24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Georgia" w:cs="Georgia" w:eastAsia="Georgia" w:hAnsi="Georgia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