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rFonts w:ascii="Georgia" w:cs="Georgia" w:eastAsia="Georgia" w:hAnsi="Georgia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b w:val="1"/>
          <w:bCs w:val="1"/>
          <w:color w:val="1f1f1f"/>
          <w:sz w:val="46"/>
          <w:szCs w:val="46"/>
        </w:rPr>
      </w:pPr>
      <w:bookmarkStart w:colFirst="0" w:colLast="0" w:name="_8dnga3hkz9ns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46"/>
          <w:szCs w:val="46"/>
          <w:rtl w:val="0"/>
        </w:rPr>
        <w:t xml:space="preserve">P1: The Tale of Two Spiders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Focus: Characterization, Foil Characters, and The Ordinary World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This activity focuses on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rtl w:val="0"/>
              </w:rPr>
              <w:t xml:space="preserve">Gwen Stacy</w:t>
            </w: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 and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rtl w:val="0"/>
              </w:rPr>
              <w:t xml:space="preserve">Miles Morales</w:t>
            </w: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 as literary foils—characters whose contrasting traits highlight each other's strengths and weaknesses.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f1f1f"/>
          <w:sz w:val="22"/>
          <w:szCs w:val="22"/>
        </w:rPr>
      </w:pPr>
      <w:bookmarkStart w:colFirst="0" w:colLast="0" w:name="_62p23rnrp9t5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f1f1f"/>
              </w:rPr>
            </w:pPr>
            <w:bookmarkStart w:colFirst="0" w:colLast="0" w:name="_5um4dhq01ezl" w:id="2"/>
            <w:bookmarkEnd w:id="2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Part I: Defining the Term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Georgia" w:cs="Georgia" w:eastAsia="Georgia" w:hAnsi="Georgia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rtl w:val="0"/>
              </w:rPr>
              <w:t xml:space="preserve">Literary Term: Foil Character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300" w:right="600" w:firstLine="0"/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A character who contrasts with another character, usually the protagonist, to highlight qualities of that other character.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1f1f1f"/>
                <w:rtl w:val="0"/>
              </w:rPr>
              <w:t xml:space="preserve">Example:</w:t>
            </w: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 In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1f1f1f"/>
                <w:rtl w:val="0"/>
              </w:rPr>
              <w:t xml:space="preserve">Harry Potter</w:t>
            </w: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, Draco Malfoy (wealthy, arrogant, prejudiced) is a foil to Harry Potter (humble, orphan, accepting), highlighting Harry’s morality.</w:t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f1f1f"/>
          <w:sz w:val="22"/>
          <w:szCs w:val="22"/>
        </w:rPr>
      </w:pPr>
      <w:bookmarkStart w:colFirst="0" w:colLast="0" w:name="_qunjavg098bo" w:id="3"/>
      <w:bookmarkEnd w:id="3"/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f1f1f"/>
              </w:rPr>
            </w:pPr>
            <w:bookmarkStart w:colFirst="0" w:colLast="0" w:name="_whrwy3nrd3l5" w:id="4"/>
            <w:bookmarkEnd w:id="4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Part II: Compare &amp; Contrast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Georgia" w:cs="Georgia" w:eastAsia="Georgia" w:hAnsi="Georgia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The movie begins with two distinct prologues: first Gwen’s, then Miles’. As you watch, fill in the table below to track how the film establishes these two characters as mirrors of one another.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rtl w:val="0"/>
              </w:rPr>
              <w:t xml:space="preserve"> These responses can be recorded as bullet points or notes.</w:t>
            </w:r>
          </w:p>
        </w:tc>
      </w:tr>
    </w:tbl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2910"/>
        <w:gridCol w:w="3060"/>
        <w:tblGridChange w:id="0">
          <w:tblGrid>
            <w:gridCol w:w="2805"/>
            <w:gridCol w:w="2910"/>
            <w:gridCol w:w="30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66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66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rtl w:val="0"/>
              </w:rPr>
              <w:t xml:space="preserve">Gwen Stacy (Earth-65)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66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rtl w:val="0"/>
              </w:rPr>
              <w:t xml:space="preserve">Miles Morales (Earth-1610)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rtl w:val="0"/>
              </w:rPr>
              <w:t xml:space="preserve">The "Ordinary World"</w:t>
            </w:r>
          </w:p>
          <w:p w:rsidR="00000000" w:rsidDel="00000000" w:rsidP="00000000" w:rsidRDefault="00000000" w:rsidRPr="00000000" w14:paraId="00000013">
            <w:pPr>
              <w:spacing w:after="0" w:before="0" w:lineRule="auto"/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(What is their daily life like right now?)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1f1f1f"/>
                <w:rtl w:val="0"/>
              </w:rPr>
              <w:t xml:space="preserve">Example: She is in a band, but plays out of rhythm. She feels isolated.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1f1f1f"/>
                <w:rtl w:val="0"/>
              </w:rPr>
              <w:t xml:space="preserve">Example: He is juggling school, being Spider-Man, and applying to colleges.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rtl w:val="0"/>
              </w:rPr>
              <w:t xml:space="preserve">Relationship with Parent</w:t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(What is the main conflict?)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e5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 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e5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rtl w:val="0"/>
              </w:rPr>
              <w:t xml:space="preserve">Visual Style &amp; Color</w:t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(How does their world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1f1f1f"/>
                <w:rtl w:val="0"/>
              </w:rPr>
              <w:t xml:space="preserve">look</w:t>
            </w: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?)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e5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e5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rtl w:val="0"/>
              </w:rPr>
              <w:t xml:space="preserve">The "Secret"</w:t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(How does keeping their identity secret affect them?)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e5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e5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f1f1f"/>
          <w:sz w:val="22"/>
          <w:szCs w:val="22"/>
        </w:rPr>
      </w:pPr>
      <w:bookmarkStart w:colFirst="0" w:colLast="0" w:name="_6i96kluugit1" w:id="5"/>
      <w:bookmarkEnd w:id="5"/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f1f1f"/>
              </w:rPr>
            </w:pPr>
            <w:bookmarkStart w:colFirst="0" w:colLast="0" w:name="_k4mt2xn4ageu" w:id="6"/>
            <w:bookmarkEnd w:id="6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Part III: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The movie begins with two distinct prologues: first Gwen’s, then Miles’. As you watch, fill in the table below to track how the film establishes these two characters as mirrors of one another.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rtl w:val="0"/>
              </w:rPr>
              <w:t xml:space="preserve">These responses should be 2-3 well-developed sentences in length.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qy23pq3uxpe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f1f1f"/>
        </w:rPr>
      </w:pPr>
      <w:r w:rsidDel="00000000" w:rsidR="00000000" w:rsidRPr="00000000">
        <w:rPr>
          <w:rFonts w:ascii="Georgia" w:cs="Georgia" w:eastAsia="Georgia" w:hAnsi="Georgia"/>
          <w:color w:val="1f1f1f"/>
          <w:rtl w:val="0"/>
        </w:rPr>
        <w:t xml:space="preserve">1. Visual Characterization (The "Mood Ring" Effect)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f1f1f"/>
        </w:rPr>
      </w:pPr>
      <w:r w:rsidDel="00000000" w:rsidR="00000000" w:rsidRPr="00000000">
        <w:rPr>
          <w:rFonts w:ascii="Georgia" w:cs="Georgia" w:eastAsia="Georgia" w:hAnsi="Georgia"/>
          <w:color w:val="1f1f1f"/>
          <w:rtl w:val="0"/>
        </w:rPr>
        <w:t xml:space="preserve">Gwen’s world is painted in "impressionistic watercolors." When she hugs her father, the colors bleed and run; when she is angry, the background turns abstract and red.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rtl w:val="0"/>
        </w:rPr>
        <w:t xml:space="preserve">Question:</w:t>
      </w:r>
      <w:r w:rsidDel="00000000" w:rsidR="00000000" w:rsidRPr="00000000">
        <w:rPr>
          <w:rFonts w:ascii="Georgia" w:cs="Georgia" w:eastAsia="Georgia" w:hAnsi="Georgia"/>
          <w:color w:val="1f1f1f"/>
          <w:rtl w:val="0"/>
        </w:rPr>
        <w:t xml:space="preserve"> Since Miles’ world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rtl w:val="0"/>
        </w:rPr>
        <w:t xml:space="preserve">doesn't</w:t>
      </w:r>
      <w:r w:rsidDel="00000000" w:rsidR="00000000" w:rsidRPr="00000000">
        <w:rPr>
          <w:rFonts w:ascii="Georgia" w:cs="Georgia" w:eastAsia="Georgia" w:hAnsi="Georgia"/>
          <w:color w:val="1f1f1f"/>
          <w:rtl w:val="0"/>
        </w:rPr>
        <w:t xml:space="preserve"> do this (his world looks like a crisp, standard comic book), what does this tell us about Gwen’s emotional state compared to Miles’? Is she more stable or more volatile?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F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f1f1f"/>
        </w:rPr>
      </w:pPr>
      <w:r w:rsidDel="00000000" w:rsidR="00000000" w:rsidRPr="00000000">
        <w:rPr>
          <w:rFonts w:ascii="Georgia" w:cs="Georgia" w:eastAsia="Georgia" w:hAnsi="Georgia"/>
          <w:color w:val="1f1f1f"/>
          <w:rtl w:val="0"/>
        </w:rPr>
        <w:t xml:space="preserve">2. The Call to Adventure (Hero's Journey)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f1f1f"/>
        </w:rPr>
      </w:pPr>
      <w:r w:rsidDel="00000000" w:rsidR="00000000" w:rsidRPr="00000000">
        <w:rPr>
          <w:rFonts w:ascii="Georgia" w:cs="Georgia" w:eastAsia="Georgia" w:hAnsi="Georgia"/>
          <w:color w:val="1f1f1f"/>
          <w:rtl w:val="0"/>
        </w:rPr>
        <w:t xml:space="preserve">In the Hero's Journey, the hero usually receives a "Call to Adventure" that disrupts their Ordinary World.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rtl w:val="0"/>
        </w:rPr>
        <w:t xml:space="preserve">Gwen:</w:t>
      </w:r>
      <w:r w:rsidDel="00000000" w:rsidR="00000000" w:rsidRPr="00000000">
        <w:rPr>
          <w:rFonts w:ascii="Georgia" w:cs="Georgia" w:eastAsia="Georgia" w:hAnsi="Georgia"/>
          <w:color w:val="1f1f1f"/>
          <w:rtl w:val="0"/>
        </w:rPr>
        <w:t xml:space="preserve"> She receives a literal call (the watch from Miguel O'Hara) and chooses to leave her world behind. Why does she run away?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Georgia" w:cs="Georgia" w:eastAsia="Georgia" w:hAnsi="Georgia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37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rtl w:val="0"/>
        </w:rPr>
        <w:t xml:space="preserve">Miles:</w:t>
      </w:r>
      <w:r w:rsidDel="00000000" w:rsidR="00000000" w:rsidRPr="00000000">
        <w:rPr>
          <w:rFonts w:ascii="Georgia" w:cs="Georgia" w:eastAsia="Georgia" w:hAnsi="Georgia"/>
          <w:color w:val="1f1f1f"/>
          <w:rtl w:val="0"/>
        </w:rPr>
        <w:t xml:space="preserve"> Miles is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rtl w:val="0"/>
        </w:rPr>
        <w:t xml:space="preserve">desperate</w:t>
      </w:r>
      <w:r w:rsidDel="00000000" w:rsidR="00000000" w:rsidRPr="00000000">
        <w:rPr>
          <w:rFonts w:ascii="Georgia" w:cs="Georgia" w:eastAsia="Georgia" w:hAnsi="Georgia"/>
          <w:color w:val="1f1f1f"/>
          <w:rtl w:val="0"/>
        </w:rPr>
        <w:t xml:space="preserve"> to leave his room, but no one is calling him. How does his isolation differ from Gwen's isolation?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Georgia" w:cs="Georgia" w:eastAsia="Georgia" w:hAnsi="Georgia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3D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f1f1f"/>
        </w:rPr>
      </w:pPr>
      <w:r w:rsidDel="00000000" w:rsidR="00000000" w:rsidRPr="00000000">
        <w:rPr>
          <w:rFonts w:ascii="Georgia" w:cs="Georgia" w:eastAsia="Georgia" w:hAnsi="Georgia"/>
          <w:color w:val="1f1f1f"/>
          <w:rtl w:val="0"/>
        </w:rPr>
        <w:t xml:space="preserve">3. The Villain as a Mirror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f1f1f"/>
        </w:rPr>
      </w:pPr>
      <w:r w:rsidDel="00000000" w:rsidR="00000000" w:rsidRPr="00000000">
        <w:rPr>
          <w:rFonts w:ascii="Georgia" w:cs="Georgia" w:eastAsia="Georgia" w:hAnsi="Georgia"/>
          <w:color w:val="1f1f1f"/>
          <w:rtl w:val="0"/>
        </w:rPr>
        <w:t xml:space="preserve">We meet "The Spot" in this section. He claims to be Miles’ "Nemesis," but Miles treats him like a "Villain of the Week" joke.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rtl w:val="0"/>
        </w:rPr>
        <w:t xml:space="preserve">Question:</w:t>
      </w:r>
      <w:r w:rsidDel="00000000" w:rsidR="00000000" w:rsidRPr="00000000">
        <w:rPr>
          <w:rFonts w:ascii="Georgia" w:cs="Georgia" w:eastAsia="Georgia" w:hAnsi="Georgia"/>
          <w:color w:val="1f1f1f"/>
          <w:rtl w:val="0"/>
        </w:rPr>
        <w:t xml:space="preserve"> The Spot says,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rtl w:val="0"/>
        </w:rPr>
        <w:t xml:space="preserve">"I created you, and you created me."</w:t>
      </w:r>
      <w:r w:rsidDel="00000000" w:rsidR="00000000" w:rsidRPr="00000000">
        <w:rPr>
          <w:rFonts w:ascii="Georgia" w:cs="Georgia" w:eastAsia="Georgia" w:hAnsi="Georgia"/>
          <w:color w:val="1f1f1f"/>
          <w:rtl w:val="0"/>
        </w:rPr>
        <w:t xml:space="preserve"> How might this villain be a foil for Miles later? (Hint: Consider how both of them feel like they don't fit in).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Georgia" w:cs="Georgia" w:eastAsia="Georgia" w:hAnsi="Georgia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45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color w:val="1f1f1f"/>
          <w:sz w:val="22"/>
          <w:szCs w:val="22"/>
        </w:rPr>
      </w:pPr>
      <w:bookmarkStart w:colFirst="0" w:colLast="0" w:name="_46cs51ahwscr" w:id="8"/>
      <w:bookmarkEnd w:id="8"/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f1f1f"/>
              </w:rPr>
            </w:pPr>
            <w:bookmarkStart w:colFirst="0" w:colLast="0" w:name="_5b0q1ilnzufk" w:id="9"/>
            <w:bookmarkEnd w:id="9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Part IV: The "Mask" 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Georgia" w:cs="Georgia" w:eastAsia="Georgia" w:hAnsi="Georgia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Both heroes wear literal masks, but they also wear metaphorical masks around their families.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rtl w:val="0"/>
              </w:rPr>
              <w:t xml:space="preserve">This response should be 4-5 well-developed sentences in length.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shrdy163qkr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rtl w:val="0"/>
        </w:rPr>
        <w:t xml:space="preserve">Prompt:</w:t>
      </w:r>
      <w:r w:rsidDel="00000000" w:rsidR="00000000" w:rsidRPr="00000000">
        <w:rPr>
          <w:rFonts w:ascii="Georgia" w:cs="Georgia" w:eastAsia="Georgia" w:hAnsi="Georgia"/>
          <w:color w:val="1f1f1f"/>
          <w:rtl w:val="0"/>
        </w:rPr>
        <w:t xml:space="preserve"> Identify one moment in this section where Miles or Gwen tries to tell their parents the truth but is forced to put their "mask" back on. What stops them?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Georgia" w:cs="Georgia" w:eastAsia="Georgia" w:hAnsi="Georgia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4E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12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890"/>
      <w:gridCol w:w="1470"/>
      <w:tblGridChange w:id="0">
        <w:tblGrid>
          <w:gridCol w:w="7890"/>
          <w:gridCol w:w="147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i w:val="1"/>
              <w:iCs w:val="1"/>
              <w:sz w:val="24"/>
              <w:szCs w:val="24"/>
              <w:rtl w:val="0"/>
            </w:rPr>
            <w:t xml:space="preserve">Spider-Man: Across The Spider-Verse | </w:t>
          </w: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P1: The Tale of Two Spiders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