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sz w:val="24"/>
          <w:szCs w:val="24"/>
        </w:rPr>
      </w:pPr>
      <w:hyperlink r:id="rId6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Instructions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915"/>
        <w:tblGridChange w:id="0">
          <w:tblGrid>
            <w:gridCol w:w="2445"/>
            <w:gridCol w:w="691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Greeting / Opening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We Need to Talk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4-6 sentences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Standards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4-6 sentences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Relationship Fails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4-6 sentences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It’s Over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4-6 sentences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Closing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680"/>
      <w:gridCol w:w="4680"/>
      <w:tblGridChange w:id="0">
        <w:tblGrid>
          <w:gridCol w:w="4680"/>
          <w:gridCol w:w="46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Georgia" w:cs="Georgia" w:eastAsia="Georgia" w:hAnsi="Georgia"/>
            </w:rPr>
          </w:pPr>
          <w:r w:rsidDel="00000000" w:rsidR="00000000" w:rsidRPr="00000000">
            <w:rPr>
              <w:rFonts w:ascii="Georgia" w:cs="Georgia" w:eastAsia="Georgia" w:hAnsi="Georgia"/>
              <w:rtl w:val="0"/>
            </w:rPr>
            <w:t xml:space="preserve">"It’s Not Me, It’s You" Declaration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Georgia" w:cs="Georgia" w:eastAsia="Georgia" w:hAnsi="Georgia"/>
            </w:rPr>
          </w:pPr>
          <w:r w:rsidDel="00000000" w:rsidR="00000000" w:rsidRPr="00000000">
            <w:rPr>
              <w:rFonts w:ascii="Georgia" w:cs="Georgia" w:eastAsia="Georgia" w:hAnsi="Georgi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u46yKQuc0QeLBDPvE0dTeFJDlAOsHOsLHM_RbVY7zY/edit?usp=sharing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