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1A667ADD" w14:textId="02487DAA" w:rsidR="00DB30EB" w:rsidRPr="00DB30EB" w:rsidRDefault="00DB30EB" w:rsidP="00DB30EB">
      <w:pPr>
        <w:ind w:left="1418"/>
        <w:contextualSpacing/>
        <w:jc w:val="both"/>
        <w:rPr>
          <w:rFonts w:asciiTheme="minorHAnsi" w:eastAsiaTheme="minorHAnsi" w:hAnsiTheme="minorHAnsi" w:cstheme="minorBidi"/>
          <w:color w:val="auto"/>
          <w:sz w:val="24"/>
        </w:rPr>
      </w:pP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Se escogió el patrón creacional </w:t>
      </w:r>
      <w:proofErr w:type="spellStart"/>
      <w:r w:rsidR="00C25139">
        <w:rPr>
          <w:rFonts w:asciiTheme="minorHAnsi" w:eastAsiaTheme="minorHAnsi" w:hAnsiTheme="minorHAnsi" w:cstheme="minorBidi"/>
          <w:color w:val="auto"/>
          <w:sz w:val="24"/>
        </w:rPr>
        <w:t>Abstract</w:t>
      </w:r>
      <w:proofErr w:type="spellEnd"/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Factory</w:t>
      </w:r>
      <w:r w:rsidR="00C25139">
        <w:rPr>
          <w:rFonts w:asciiTheme="minorHAnsi" w:eastAsiaTheme="minorHAnsi" w:hAnsiTheme="minorHAnsi" w:cstheme="minorBidi"/>
          <w:color w:val="auto"/>
          <w:sz w:val="24"/>
        </w:rPr>
        <w:t xml:space="preserve">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ya que tenemos que las 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clases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facturas, guías de remisión y las notas de crédito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comparten métodos y para ello es conveniente tener una interfaz que contenga la declaración de dichos métodos los cuales deberán ser implementados </w:t>
      </w:r>
      <w:r w:rsidR="001B41CD">
        <w:rPr>
          <w:rFonts w:asciiTheme="minorHAnsi" w:eastAsiaTheme="minorHAnsi" w:hAnsiTheme="minorHAnsi" w:cstheme="minorBidi"/>
          <w:color w:val="auto"/>
          <w:sz w:val="24"/>
        </w:rPr>
        <w:t>de acuerdo con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las especificaciones de cada documento.</w:t>
      </w:r>
    </w:p>
    <w:p w14:paraId="56C05913" w14:textId="41BC629B" w:rsidR="002B4F4D" w:rsidRPr="00DB30EB" w:rsidRDefault="002B4F4D" w:rsidP="00DB30EB">
      <w:pPr>
        <w:pStyle w:val="Prrafodelista"/>
        <w:ind w:left="1418"/>
        <w:jc w:val="both"/>
        <w:rPr>
          <w:rFonts w:ascii="Arial" w:eastAsia="Arial" w:hAnsi="Arial" w:cs="Arial"/>
          <w:color w:val="000000"/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C69C600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</w:t>
      </w:r>
      <w:r w:rsidR="00A64B81">
        <w:rPr>
          <w:sz w:val="24"/>
        </w:rPr>
        <w:t>a</w:t>
      </w:r>
      <w:r>
        <w:rPr>
          <w:sz w:val="24"/>
        </w:rPr>
        <w:t>tegy</w:t>
      </w:r>
      <w:proofErr w:type="spellEnd"/>
      <w:r>
        <w:rPr>
          <w:sz w:val="24"/>
        </w:rPr>
        <w:t>, sea implementada por los diferentes tipos de documentos establecidos,</w:t>
      </w:r>
      <w:r w:rsidR="00D9100C">
        <w:rPr>
          <w:sz w:val="24"/>
        </w:rPr>
        <w:t xml:space="preserve"> y así dicho documentos puedan ser llenados con la información respectiva y requerida.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630AF5FE" w14:textId="77777777" w:rsidR="00A05AF1" w:rsidRDefault="00A05AF1" w:rsidP="00A05AF1">
      <w:pPr>
        <w:pStyle w:val="Prrafodelista"/>
        <w:jc w:val="both"/>
        <w:rPr>
          <w:sz w:val="24"/>
        </w:rPr>
      </w:pPr>
    </w:p>
    <w:p w14:paraId="368BEAAA" w14:textId="4EB70779" w:rsidR="00A05AF1" w:rsidRDefault="00A05AF1" w:rsidP="00A05AF1">
      <w:pPr>
        <w:pStyle w:val="Prrafodelista"/>
        <w:jc w:val="center"/>
        <w:rPr>
          <w:sz w:val="24"/>
        </w:rPr>
      </w:pPr>
      <w:bookmarkStart w:id="0" w:name="_GoBack"/>
      <w:r>
        <w:rPr>
          <w:noProof/>
          <w:sz w:val="24"/>
          <w:lang w:eastAsia="es-EC"/>
        </w:rPr>
        <w:lastRenderedPageBreak/>
        <w:drawing>
          <wp:inline distT="0" distB="0" distL="0" distR="0" wp14:anchorId="15DE596B" wp14:editId="7A8F1524">
            <wp:extent cx="5733415" cy="4687171"/>
            <wp:effectExtent l="0" t="0" r="635" b="0"/>
            <wp:docPr id="1" name="Imagen 1" descr="C:\Users\Carolina\Documents\ESPOL 2018 - 1S\Diseño de Software\2do parcial\Taller 3\Taller08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ocuments\ESPOL 2018 - 1S\Diseño de Software\2do parcial\Taller 3\Taller08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1B41CD"/>
    <w:rsid w:val="002B4F4D"/>
    <w:rsid w:val="00345F31"/>
    <w:rsid w:val="006719B3"/>
    <w:rsid w:val="00725A64"/>
    <w:rsid w:val="0073784D"/>
    <w:rsid w:val="00792730"/>
    <w:rsid w:val="00902FB0"/>
    <w:rsid w:val="00A05AF1"/>
    <w:rsid w:val="00A64B81"/>
    <w:rsid w:val="00C25139"/>
    <w:rsid w:val="00C72422"/>
    <w:rsid w:val="00CD7E36"/>
    <w:rsid w:val="00D9100C"/>
    <w:rsid w:val="00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Burgos</cp:lastModifiedBy>
  <cp:revision>18</cp:revision>
  <dcterms:created xsi:type="dcterms:W3CDTF">2018-07-26T16:34:00Z</dcterms:created>
  <dcterms:modified xsi:type="dcterms:W3CDTF">2018-07-27T06:37:00Z</dcterms:modified>
</cp:coreProperties>
</file>