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8A" w:rsidRPr="00E269C8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E269C8">
        <w:rPr>
          <w:rFonts w:ascii="Times New Roman" w:hAnsi="Times New Roman" w:cs="Times New Roman"/>
          <w:b/>
          <w:sz w:val="28"/>
          <w:szCs w:val="28"/>
        </w:rPr>
        <w:t>Поясните тезис «PL/SQL – процедурное расширение SQL»</w:t>
      </w:r>
    </w:p>
    <w:p w:rsidR="00B13A8A" w:rsidRPr="00B13A8A" w:rsidRDefault="00C373A1" w:rsidP="00C373A1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C373A1">
        <w:rPr>
          <w:rFonts w:ascii="Times New Roman" w:hAnsi="Times New Roman" w:cs="Times New Roman"/>
          <w:sz w:val="28"/>
          <w:szCs w:val="28"/>
        </w:rPr>
        <w:t>Основной язык для программирования храним</w:t>
      </w:r>
      <w:r w:rsidR="00E269C8">
        <w:rPr>
          <w:rFonts w:ascii="Times New Roman" w:hAnsi="Times New Roman" w:cs="Times New Roman"/>
          <w:sz w:val="28"/>
          <w:szCs w:val="28"/>
        </w:rPr>
        <w:t>ых процедур (</w:t>
      </w:r>
      <w:proofErr w:type="spellStart"/>
      <w:r w:rsidR="00E269C8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9C8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="00E269C8">
        <w:rPr>
          <w:rFonts w:ascii="Times New Roman" w:hAnsi="Times New Roman" w:cs="Times New Roman"/>
          <w:sz w:val="28"/>
          <w:szCs w:val="28"/>
        </w:rPr>
        <w:t>).</w:t>
      </w:r>
    </w:p>
    <w:p w:rsidR="00B13A8A" w:rsidRPr="00E269C8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E269C8">
        <w:rPr>
          <w:rFonts w:ascii="Times New Roman" w:hAnsi="Times New Roman" w:cs="Times New Roman"/>
          <w:b/>
          <w:sz w:val="28"/>
          <w:szCs w:val="28"/>
        </w:rPr>
        <w:t xml:space="preserve">Чувствителен ли к регистру язык PL/SQL? </w:t>
      </w:r>
    </w:p>
    <w:p w:rsidR="00813858" w:rsidRDefault="00813858" w:rsidP="0081385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813858">
        <w:rPr>
          <w:rFonts w:ascii="Times New Roman" w:hAnsi="Times New Roman" w:cs="Times New Roman"/>
          <w:sz w:val="28"/>
          <w:szCs w:val="28"/>
        </w:rPr>
        <w:t xml:space="preserve">По умолчанию идентификаторы не чувствительны к </w:t>
      </w:r>
      <w:proofErr w:type="gramStart"/>
      <w:r w:rsidRPr="00813858">
        <w:rPr>
          <w:rFonts w:ascii="Times New Roman" w:hAnsi="Times New Roman" w:cs="Times New Roman"/>
          <w:sz w:val="28"/>
          <w:szCs w:val="28"/>
        </w:rPr>
        <w:t>регистру .</w:t>
      </w:r>
      <w:proofErr w:type="gramEnd"/>
      <w:r w:rsidRPr="00813858">
        <w:rPr>
          <w:rFonts w:ascii="Times New Roman" w:hAnsi="Times New Roman" w:cs="Times New Roman"/>
          <w:sz w:val="28"/>
          <w:szCs w:val="28"/>
        </w:rPr>
        <w:t xml:space="preserve"> Таким образом, вы можете использовать целое число или INTEGER для представления числового значения. Вы не можете использовать зарезервированное ключевое слово в качестве идентификатора. </w:t>
      </w:r>
    </w:p>
    <w:p w:rsidR="00B13A8A" w:rsidRPr="00813858" w:rsidRDefault="00B13A8A" w:rsidP="008138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13858">
        <w:rPr>
          <w:rFonts w:ascii="Times New Roman" w:hAnsi="Times New Roman" w:cs="Times New Roman"/>
          <w:b/>
          <w:sz w:val="28"/>
          <w:szCs w:val="28"/>
        </w:rPr>
        <w:t xml:space="preserve">Что такое анонимный блок? Как выглядит простейший анонимный блок PL/SQL? Почему он называется анонимным. </w:t>
      </w:r>
    </w:p>
    <w:p w:rsidR="00E269C8" w:rsidRPr="00E269C8" w:rsidRDefault="00E269C8" w:rsidP="00E269C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Не имеет секции заголовка. Используется как скрипт для выполнения PL/SQL выражений. Не может быть вызван из другого блока. </w:t>
      </w:r>
      <w:r>
        <w:rPr>
          <w:rFonts w:ascii="Times New Roman" w:hAnsi="Times New Roman" w:cs="Times New Roman"/>
          <w:sz w:val="28"/>
          <w:szCs w:val="28"/>
        </w:rPr>
        <w:t>Начинается с DECLARE или BEGIN</w:t>
      </w:r>
      <w:r w:rsidRPr="00E269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69C8">
        <w:rPr>
          <w:rFonts w:ascii="Times New Roman" w:hAnsi="Times New Roman" w:cs="Times New Roman"/>
          <w:sz w:val="28"/>
          <w:szCs w:val="28"/>
        </w:rPr>
        <w:t>Варианты использования:</w:t>
      </w:r>
    </w:p>
    <w:p w:rsidR="00E269C8" w:rsidRPr="00E269C8" w:rsidRDefault="00E269C8" w:rsidP="00E269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на стороне клиента (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>)</w:t>
      </w:r>
    </w:p>
    <w:p w:rsidR="00E269C8" w:rsidRPr="00E269C8" w:rsidRDefault="00E269C8" w:rsidP="00E269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базы данных (содержит АБ)</w:t>
      </w:r>
    </w:p>
    <w:p w:rsidR="00E269C8" w:rsidRPr="00E269C8" w:rsidRDefault="00E269C8" w:rsidP="00E269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SQL-скрипт (описание процедур, функций и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>)</w:t>
      </w:r>
    </w:p>
    <w:p w:rsidR="00B13A8A" w:rsidRPr="00E269C8" w:rsidRDefault="00E269C8" w:rsidP="00E269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Откомпилированная программа (блок в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команде, выполняющейся на сервере)</w:t>
      </w:r>
    </w:p>
    <w:p w:rsidR="00B13A8A" w:rsidRPr="00813858" w:rsidRDefault="00B13A8A" w:rsidP="00160CC3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858">
        <w:rPr>
          <w:rFonts w:ascii="Times New Roman" w:hAnsi="Times New Roman" w:cs="Times New Roman"/>
          <w:b/>
          <w:sz w:val="28"/>
          <w:szCs w:val="28"/>
        </w:rPr>
        <w:t xml:space="preserve">Что необходимо предпринять, для того что бы вывод процедуры </w:t>
      </w:r>
      <w:proofErr w:type="spellStart"/>
      <w:r w:rsidRPr="00813858">
        <w:rPr>
          <w:rFonts w:ascii="Times New Roman" w:hAnsi="Times New Roman" w:cs="Times New Roman"/>
          <w:b/>
          <w:sz w:val="28"/>
          <w:szCs w:val="28"/>
        </w:rPr>
        <w:t>dbms_output.put_</w:t>
      </w:r>
      <w:proofErr w:type="gramStart"/>
      <w:r w:rsidRPr="00813858">
        <w:rPr>
          <w:rFonts w:ascii="Times New Roman" w:hAnsi="Times New Roman" w:cs="Times New Roman"/>
          <w:b/>
          <w:sz w:val="28"/>
          <w:szCs w:val="28"/>
        </w:rPr>
        <w:t>line</w:t>
      </w:r>
      <w:proofErr w:type="spellEnd"/>
      <w:r w:rsidRPr="00813858">
        <w:rPr>
          <w:rFonts w:ascii="Times New Roman" w:hAnsi="Times New Roman" w:cs="Times New Roman"/>
          <w:b/>
          <w:sz w:val="28"/>
          <w:szCs w:val="28"/>
        </w:rPr>
        <w:t xml:space="preserve">  отображался</w:t>
      </w:r>
      <w:proofErr w:type="gramEnd"/>
      <w:r w:rsidRPr="00813858">
        <w:rPr>
          <w:rFonts w:ascii="Times New Roman" w:hAnsi="Times New Roman" w:cs="Times New Roman"/>
          <w:b/>
          <w:sz w:val="28"/>
          <w:szCs w:val="28"/>
        </w:rPr>
        <w:t xml:space="preserve"> в SQL+, </w:t>
      </w:r>
      <w:proofErr w:type="spellStart"/>
      <w:r w:rsidRPr="00813858">
        <w:rPr>
          <w:rFonts w:ascii="Times New Roman" w:hAnsi="Times New Roman" w:cs="Times New Roman"/>
          <w:b/>
          <w:sz w:val="28"/>
          <w:szCs w:val="28"/>
        </w:rPr>
        <w:t>SQLDevеloper</w:t>
      </w:r>
      <w:proofErr w:type="spellEnd"/>
      <w:r w:rsidRPr="00813858">
        <w:rPr>
          <w:rFonts w:ascii="Times New Roman" w:hAnsi="Times New Roman" w:cs="Times New Roman"/>
          <w:b/>
          <w:sz w:val="28"/>
          <w:szCs w:val="28"/>
        </w:rPr>
        <w:t>.</w:t>
      </w:r>
    </w:p>
    <w:p w:rsidR="00B13A8A" w:rsidRPr="00CE44C7" w:rsidRDefault="00CE44C7" w:rsidP="00CE44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sz w:val="28"/>
          <w:szCs w:val="28"/>
        </w:rPr>
        <w:t xml:space="preserve">Для того, чтобы вывод DBMS_OUPUT отображался в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SQLDeveloper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необходимо это установить с помощью соответствующей команды в меню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и подключить появившееся окно к одному из подключений (на окне зеленый +). Для того, чтобы вывод DBMS_OUPUT отображался в SQL+ необходимо выполнить команду          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3A8A" w:rsidRPr="00CE44C7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E44C7">
        <w:rPr>
          <w:rFonts w:ascii="Times New Roman" w:hAnsi="Times New Roman" w:cs="Times New Roman"/>
          <w:b/>
          <w:sz w:val="28"/>
          <w:szCs w:val="28"/>
        </w:rPr>
        <w:t>Перечислите, из каких секций состоит программа на языке PL/SQL? Объясните их назначение. Какие из них обязательные?</w:t>
      </w:r>
    </w:p>
    <w:p w:rsidR="00B13A8A" w:rsidRPr="00B13A8A" w:rsidRDefault="00CE44C7" w:rsidP="00CE44C7">
      <w:pPr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74C9BC" wp14:editId="361A1BBF">
            <wp:extent cx="3314700" cy="3195867"/>
            <wp:effectExtent l="0" t="0" r="0" b="5080"/>
            <wp:docPr id="14339" name="Picture 2" descr="http://ivan-shamaev.ru/wp-content/uploads/2014/01/block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 descr="http://ivan-shamaev.ru/wp-content/uploads/2014/01/block_pl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22" cy="319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13A8A" w:rsidRPr="00CD12BE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D12BE">
        <w:rPr>
          <w:rFonts w:ascii="Times New Roman" w:hAnsi="Times New Roman" w:cs="Times New Roman"/>
          <w:b/>
          <w:sz w:val="28"/>
          <w:szCs w:val="28"/>
        </w:rPr>
        <w:t>Что такое исключение PL/SQL?</w:t>
      </w:r>
    </w:p>
    <w:p w:rsidR="00B13A8A" w:rsidRPr="00B13A8A" w:rsidRDefault="00CD12BE" w:rsidP="00CD12B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Исключение возникает, когда механизм PL / SQL встречает инструкцию, которую он не может выполнить из-за ошибки, возникающей во время выполнения. Эти ошибки не будут регистрироваться во время компиляции, и, следовательно, их необходимо обрабатывать только во время выполнения.</w:t>
      </w:r>
    </w:p>
    <w:p w:rsidR="00B13A8A" w:rsidRPr="00CD12BE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D12BE">
        <w:rPr>
          <w:rFonts w:ascii="Times New Roman" w:hAnsi="Times New Roman" w:cs="Times New Roman"/>
          <w:b/>
          <w:sz w:val="28"/>
          <w:szCs w:val="28"/>
        </w:rPr>
        <w:t xml:space="preserve">Что такое вложенные блоки PL/SQL? Для чего они применяются? Как работают секции исключения во вложенных блоках? </w:t>
      </w:r>
    </w:p>
    <w:p w:rsidR="00B13A8A" w:rsidRDefault="00CD12BE" w:rsidP="00CD12B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Область действия (</w:t>
      </w:r>
      <w:proofErr w:type="spellStart"/>
      <w:r w:rsidRPr="00CD12BE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CD12BE">
        <w:rPr>
          <w:rFonts w:ascii="Times New Roman" w:hAnsi="Times New Roman" w:cs="Times New Roman"/>
          <w:sz w:val="28"/>
          <w:szCs w:val="28"/>
        </w:rPr>
        <w:t>) – переменные, исключения, м</w:t>
      </w:r>
      <w:r>
        <w:rPr>
          <w:rFonts w:ascii="Times New Roman" w:hAnsi="Times New Roman" w:cs="Times New Roman"/>
          <w:sz w:val="28"/>
          <w:szCs w:val="28"/>
        </w:rPr>
        <w:t xml:space="preserve">одули – локальны в рамках блока. </w:t>
      </w:r>
      <w:r w:rsidRPr="00CD12BE">
        <w:rPr>
          <w:rFonts w:ascii="Times New Roman" w:hAnsi="Times New Roman" w:cs="Times New Roman"/>
          <w:sz w:val="28"/>
          <w:szCs w:val="28"/>
        </w:rPr>
        <w:t>Обла</w:t>
      </w:r>
      <w:r>
        <w:rPr>
          <w:rFonts w:ascii="Times New Roman" w:hAnsi="Times New Roman" w:cs="Times New Roman"/>
          <w:sz w:val="28"/>
          <w:szCs w:val="28"/>
        </w:rPr>
        <w:t>сть видимости – в текущем блоке.</w:t>
      </w:r>
    </w:p>
    <w:p w:rsidR="00CD12BE" w:rsidRPr="00CD12BE" w:rsidRDefault="00CD12BE" w:rsidP="00CD12B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В PL / SQL каждый блок может быть вложен в другой блок. Они называются вложенным блоком. Вложенные блоки очень распространены, когда мы хотим выполнить определенный процесс, и в то же время код для этого процесса должен храниться в отдельном контейнере (блоке).</w:t>
      </w:r>
    </w:p>
    <w:p w:rsidR="00B13A8A" w:rsidRPr="00F01F45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F01F45">
        <w:rPr>
          <w:rFonts w:ascii="Times New Roman" w:hAnsi="Times New Roman" w:cs="Times New Roman"/>
          <w:b/>
          <w:sz w:val="28"/>
          <w:szCs w:val="28"/>
        </w:rPr>
        <w:t xml:space="preserve">Совпадают ли типы данных базы данных </w:t>
      </w:r>
      <w:proofErr w:type="spellStart"/>
      <w:r w:rsidRPr="00F01F4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F01F45">
        <w:rPr>
          <w:rFonts w:ascii="Times New Roman" w:hAnsi="Times New Roman" w:cs="Times New Roman"/>
          <w:b/>
          <w:sz w:val="28"/>
          <w:szCs w:val="28"/>
        </w:rPr>
        <w:t xml:space="preserve"> и PL/SQL?</w:t>
      </w:r>
    </w:p>
    <w:p w:rsidR="00B13A8A" w:rsidRDefault="00F01F45" w:rsidP="00B13A8A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0C2D1">
            <wp:extent cx="3040380" cy="19522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93" cy="19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EA7B0">
            <wp:extent cx="3426123" cy="195052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18" cy="1967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F45" w:rsidRPr="00B13A8A" w:rsidRDefault="00F01F45" w:rsidP="00B13A8A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DF73C6">
            <wp:extent cx="3277942" cy="202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73" cy="203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6CA2A">
            <wp:extent cx="3215640" cy="8659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62" cy="88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3A8A" w:rsidRPr="00F01F45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F01F45">
        <w:rPr>
          <w:rFonts w:ascii="Times New Roman" w:hAnsi="Times New Roman" w:cs="Times New Roman"/>
          <w:b/>
          <w:sz w:val="28"/>
          <w:szCs w:val="28"/>
        </w:rPr>
        <w:t xml:space="preserve">Какая семантика символов используется в </w:t>
      </w:r>
      <w:proofErr w:type="spellStart"/>
      <w:r w:rsidRPr="00F01F4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F01F45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A64FBD" w:rsidRPr="00A64FBD" w:rsidRDefault="00A64FBD" w:rsidP="00A64FB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Байтовая семантика рассматривает строк</w:t>
      </w:r>
      <w:r>
        <w:rPr>
          <w:rFonts w:ascii="Times New Roman" w:hAnsi="Times New Roman" w:cs="Times New Roman"/>
          <w:sz w:val="28"/>
          <w:szCs w:val="28"/>
        </w:rPr>
        <w:t xml:space="preserve">и как последовательность байтов.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Символьная семантика рассматривает строки </w:t>
      </w:r>
      <w:r>
        <w:rPr>
          <w:rFonts w:ascii="Times New Roman" w:hAnsi="Times New Roman" w:cs="Times New Roman"/>
          <w:sz w:val="28"/>
          <w:szCs w:val="28"/>
        </w:rPr>
        <w:t xml:space="preserve">как последовательность символов.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Задается </w:t>
      </w:r>
      <w:r>
        <w:rPr>
          <w:rFonts w:ascii="Times New Roman" w:hAnsi="Times New Roman" w:cs="Times New Roman"/>
          <w:sz w:val="28"/>
          <w:szCs w:val="28"/>
        </w:rPr>
        <w:t xml:space="preserve">параметром NLS_LENGTH_SEMANTICS.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A64FBD">
        <w:rPr>
          <w:rFonts w:ascii="Times New Roman" w:hAnsi="Times New Roman" w:cs="Times New Roman"/>
          <w:sz w:val="28"/>
          <w:szCs w:val="28"/>
        </w:rPr>
        <w:t>умолчанию  -</w:t>
      </w:r>
      <w:proofErr w:type="gramEnd"/>
      <w:r w:rsidRPr="00A64FBD">
        <w:rPr>
          <w:rFonts w:ascii="Times New Roman" w:hAnsi="Times New Roman" w:cs="Times New Roman"/>
          <w:sz w:val="28"/>
          <w:szCs w:val="28"/>
        </w:rPr>
        <w:t xml:space="preserve"> BYTE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FBD" w:rsidRPr="00A64FBD" w:rsidRDefault="00A64FBD" w:rsidP="00A64FB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Можно задавать семантику для столбца:</w:t>
      </w:r>
    </w:p>
    <w:p w:rsidR="00A64FBD" w:rsidRPr="00A64FBD" w:rsidRDefault="00A64FBD" w:rsidP="00A64FB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VARCHAR2(20 BYTE)</w:t>
      </w:r>
    </w:p>
    <w:p w:rsidR="00B13A8A" w:rsidRPr="00B13A8A" w:rsidRDefault="00A64FBD" w:rsidP="0014600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VARCHAR2(10 CHAR)</w:t>
      </w:r>
    </w:p>
    <w:p w:rsidR="00B13A8A" w:rsidRPr="001B1E22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1B1E22">
        <w:rPr>
          <w:rFonts w:ascii="Times New Roman" w:hAnsi="Times New Roman" w:cs="Times New Roman"/>
          <w:b/>
          <w:sz w:val="28"/>
          <w:szCs w:val="28"/>
        </w:rPr>
        <w:t xml:space="preserve">Перечислите все операции, которые использовались при выполнении работы. </w:t>
      </w:r>
    </w:p>
    <w:p w:rsidR="00B13A8A" w:rsidRPr="002E0266" w:rsidRDefault="002E0266" w:rsidP="002E0266">
      <w:pPr>
        <w:ind w:left="568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dbms_output.put_</w:t>
      </w:r>
      <w:proofErr w:type="gram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line</w:t>
      </w:r>
      <w:proofErr w:type="spellEnd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2E0266" w:rsidRDefault="002E0266" w:rsidP="002E0266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declare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 переменных;</w:t>
      </w:r>
    </w:p>
    <w:p w:rsidR="002E0266" w:rsidRDefault="00045E73" w:rsidP="002E0266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loop…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цикл;</w:t>
      </w:r>
    </w:p>
    <w:p w:rsidR="00045E73" w:rsidRDefault="00045E73" w:rsidP="002E0266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loop…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5E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5E73" w:rsidRPr="00045E73" w:rsidRDefault="00045E73" w:rsidP="002E0266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while(..) loop 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3A8A" w:rsidRPr="00DB6DF9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DB6DF9">
        <w:rPr>
          <w:rFonts w:ascii="Times New Roman" w:hAnsi="Times New Roman" w:cs="Times New Roman"/>
          <w:b/>
          <w:sz w:val="28"/>
          <w:szCs w:val="28"/>
        </w:rPr>
        <w:t xml:space="preserve">Перечислите представления словаря базы данных, хранящие 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</w:rPr>
        <w:t>информацию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</w:rPr>
        <w:t xml:space="preserve"> связанную PL/SQL.</w:t>
      </w:r>
    </w:p>
    <w:p w:rsidR="00B13A8A" w:rsidRPr="002E0266" w:rsidRDefault="002E0266" w:rsidP="00B13A8A">
      <w:pPr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 w:rsidRPr="002E0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v$reserved_words</w:t>
      </w:r>
      <w:proofErr w:type="spellEnd"/>
    </w:p>
    <w:p w:rsidR="006B6B26" w:rsidRPr="00DB6DF9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DB6DF9">
        <w:rPr>
          <w:rFonts w:ascii="Times New Roman" w:hAnsi="Times New Roman" w:cs="Times New Roman"/>
          <w:b/>
          <w:sz w:val="28"/>
          <w:szCs w:val="28"/>
        </w:rPr>
        <w:t xml:space="preserve">Как получить все параметры </w:t>
      </w:r>
      <w:proofErr w:type="spellStart"/>
      <w:r w:rsidRPr="00DB6DF9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DB6DF9">
        <w:rPr>
          <w:rFonts w:ascii="Times New Roman" w:hAnsi="Times New Roman" w:cs="Times New Roman"/>
          <w:b/>
          <w:sz w:val="28"/>
          <w:szCs w:val="28"/>
        </w:rPr>
        <w:t xml:space="preserve"> связанные с PL/SQL?</w:t>
      </w:r>
    </w:p>
    <w:p w:rsidR="00B13A8A" w:rsidRPr="00DB6DF9" w:rsidRDefault="00DB6DF9" w:rsidP="00DB6DF9">
      <w:pPr>
        <w:ind w:left="284" w:hanging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sz w:val="28"/>
          <w:szCs w:val="28"/>
          <w:lang w:val="en-US"/>
        </w:rPr>
        <w:t>sel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v$p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arameter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F9">
        <w:rPr>
          <w:rFonts w:ascii="Times New Roman" w:hAnsi="Times New Roman" w:cs="Times New Roman"/>
          <w:sz w:val="28"/>
          <w:szCs w:val="28"/>
          <w:lang w:val="en-US"/>
        </w:rPr>
        <w:t>where name like '</w:t>
      </w:r>
      <w:proofErr w:type="spellStart"/>
      <w:r w:rsidRPr="00DB6DF9">
        <w:rPr>
          <w:rFonts w:ascii="Times New Roman" w:hAnsi="Times New Roman" w:cs="Times New Roman"/>
          <w:sz w:val="28"/>
          <w:szCs w:val="28"/>
          <w:lang w:val="en-US"/>
        </w:rPr>
        <w:t>plsql</w:t>
      </w:r>
      <w:proofErr w:type="spellEnd"/>
      <w:r w:rsidRPr="00DB6DF9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sectPr w:rsidR="00B13A8A" w:rsidRPr="00DB6DF9" w:rsidSect="00B13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54A"/>
    <w:multiLevelType w:val="hybridMultilevel"/>
    <w:tmpl w:val="5516A82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2992"/>
    <w:multiLevelType w:val="hybridMultilevel"/>
    <w:tmpl w:val="219A6E5A"/>
    <w:lvl w:ilvl="0" w:tplc="9F0894B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C7"/>
    <w:rsid w:val="00045E73"/>
    <w:rsid w:val="0014600D"/>
    <w:rsid w:val="00160CC3"/>
    <w:rsid w:val="001B1E22"/>
    <w:rsid w:val="002E0266"/>
    <w:rsid w:val="004D03C7"/>
    <w:rsid w:val="006B6B26"/>
    <w:rsid w:val="00813858"/>
    <w:rsid w:val="00A64FBD"/>
    <w:rsid w:val="00B13A8A"/>
    <w:rsid w:val="00C373A1"/>
    <w:rsid w:val="00CD12BE"/>
    <w:rsid w:val="00CE44C7"/>
    <w:rsid w:val="00DB6DF9"/>
    <w:rsid w:val="00E269C8"/>
    <w:rsid w:val="00F0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A1C3"/>
  <w15:chartTrackingRefBased/>
  <w15:docId w15:val="{59FC4315-348A-47C2-B66E-CE1AD5AA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8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3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5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5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6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6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2021-09-18T09:21:00Z</dcterms:created>
  <dcterms:modified xsi:type="dcterms:W3CDTF">2021-09-18T16:31:00Z</dcterms:modified>
</cp:coreProperties>
</file>