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7B35F9">
        <w:rPr>
          <w:rFonts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:rsidR="007B35F9" w:rsidRPr="007B35F9" w:rsidRDefault="007B35F9" w:rsidP="00927F60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  <w:r w:rsidRPr="007B35F9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:rsidR="007B35F9" w:rsidRPr="007B35F9" w:rsidRDefault="007B35F9" w:rsidP="00927F6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7B35F9" w:rsidRPr="007B35F9" w:rsidRDefault="007B35F9" w:rsidP="00927F6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7B35F9" w:rsidRPr="007B35F9" w:rsidRDefault="007B35F9" w:rsidP="00927F6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7B35F9" w:rsidRPr="007B35F9" w:rsidRDefault="007B35F9" w:rsidP="00927F60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</w:p>
    <w:p w:rsidR="007B35F9" w:rsidRPr="007B35F9" w:rsidRDefault="007B35F9" w:rsidP="00927F60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  <w:r w:rsidRPr="007B35F9">
        <w:rPr>
          <w:rFonts w:ascii="Times New Roman" w:hAnsi="Times New Roman" w:cs="Times New Roman"/>
          <w:sz w:val="28"/>
          <w:szCs w:val="28"/>
        </w:rPr>
        <w:t>Электронно-вычислительные машины и периферийное оборудование</w:t>
      </w:r>
    </w:p>
    <w:p w:rsidR="007B35F9" w:rsidRPr="007B35F9" w:rsidRDefault="007B35F9" w:rsidP="00927F60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:rsidR="007B35F9" w:rsidRPr="007B35F9" w:rsidRDefault="007B35F9" w:rsidP="00927F60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:rsidR="007B35F9" w:rsidRPr="007B35F9" w:rsidRDefault="007B35F9" w:rsidP="00927F60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:rsidR="00ED795E" w:rsidRDefault="00ED795E" w:rsidP="00927F60">
      <w:pPr>
        <w:pStyle w:val="a5"/>
        <w:shd w:val="clear" w:color="auto" w:fill="FFFFFF" w:themeFill="background1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ЛАБОРАТОРНАЯ РАБОТА №2</w:t>
      </w:r>
    </w:p>
    <w:p w:rsidR="00ED795E" w:rsidRDefault="00ED795E" w:rsidP="00927F60">
      <w:pPr>
        <w:pStyle w:val="a5"/>
        <w:shd w:val="clear" w:color="auto" w:fill="FFFFFF" w:themeFill="background1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ИЗУЧЕНИЕ И ХАРАКТЕРИСТИКА КОМПОНЕНТОВ ЭВМ</w:t>
      </w:r>
    </w:p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:rsidR="007B35F9" w:rsidRPr="007B35F9" w:rsidRDefault="007B35F9" w:rsidP="00927F60">
      <w:pPr>
        <w:shd w:val="clear" w:color="auto" w:fill="FFFFFF" w:themeFill="background1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:rsidR="007B35F9" w:rsidRPr="007B35F9" w:rsidRDefault="007B35F9" w:rsidP="00927F60">
      <w:pPr>
        <w:shd w:val="clear" w:color="auto" w:fill="FFFFFF" w:themeFill="background1"/>
        <w:jc w:val="right"/>
        <w:rPr>
          <w:rFonts w:ascii="Times New Roman" w:hAnsi="Times New Roman" w:cs="Times New Roman"/>
          <w:sz w:val="28"/>
          <w:szCs w:val="28"/>
        </w:rPr>
      </w:pPr>
    </w:p>
    <w:p w:rsidR="007B35F9" w:rsidRPr="007B35F9" w:rsidRDefault="007B35F9" w:rsidP="00927F60">
      <w:pPr>
        <w:shd w:val="clear" w:color="auto" w:fill="FFFFFF" w:themeFill="background1"/>
        <w:jc w:val="right"/>
        <w:rPr>
          <w:rFonts w:ascii="Times New Roman" w:hAnsi="Times New Roman" w:cs="Times New Roman"/>
          <w:sz w:val="28"/>
          <w:szCs w:val="28"/>
        </w:rPr>
      </w:pPr>
      <w:r w:rsidRPr="007B35F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Pr="007B35F9">
        <w:rPr>
          <w:rFonts w:ascii="Times New Roman" w:hAnsi="Times New Roman" w:cs="Times New Roman"/>
          <w:sz w:val="28"/>
          <w:szCs w:val="28"/>
        </w:rPr>
        <w:t>Коренькова</w:t>
      </w:r>
      <w:proofErr w:type="spellEnd"/>
      <w:r w:rsidRPr="007B35F9">
        <w:rPr>
          <w:rFonts w:ascii="Times New Roman" w:hAnsi="Times New Roman" w:cs="Times New Roman"/>
          <w:sz w:val="28"/>
          <w:szCs w:val="28"/>
        </w:rPr>
        <w:t xml:space="preserve"> А. А.</w:t>
      </w:r>
    </w:p>
    <w:p w:rsidR="007B35F9" w:rsidRDefault="007B35F9" w:rsidP="00927F60">
      <w:pPr>
        <w:shd w:val="clear" w:color="auto" w:fill="FFFFFF" w:themeFill="background1"/>
        <w:jc w:val="right"/>
        <w:rPr>
          <w:rFonts w:ascii="Times New Roman" w:hAnsi="Times New Roman" w:cs="Times New Roman"/>
          <w:sz w:val="28"/>
          <w:szCs w:val="28"/>
        </w:rPr>
      </w:pPr>
      <w:r w:rsidRPr="007B35F9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0657E1">
        <w:rPr>
          <w:rFonts w:ascii="Times New Roman" w:hAnsi="Times New Roman" w:cs="Times New Roman"/>
          <w:sz w:val="28"/>
          <w:szCs w:val="28"/>
        </w:rPr>
        <w:t>Бруй</w:t>
      </w:r>
      <w:proofErr w:type="spellEnd"/>
      <w:r w:rsidR="000657E1">
        <w:rPr>
          <w:rFonts w:ascii="Times New Roman" w:hAnsi="Times New Roman" w:cs="Times New Roman"/>
          <w:sz w:val="28"/>
          <w:szCs w:val="28"/>
        </w:rPr>
        <w:t xml:space="preserve"> Д. В.</w:t>
      </w:r>
    </w:p>
    <w:p w:rsidR="000657E1" w:rsidRDefault="000657E1" w:rsidP="00927F60">
      <w:pPr>
        <w:shd w:val="clear" w:color="auto" w:fill="FFFFFF" w:themeFill="background1"/>
        <w:jc w:val="right"/>
        <w:rPr>
          <w:rFonts w:ascii="Times New Roman" w:hAnsi="Times New Roman" w:cs="Times New Roman"/>
          <w:sz w:val="28"/>
          <w:szCs w:val="28"/>
        </w:rPr>
      </w:pPr>
    </w:p>
    <w:p w:rsidR="000657E1" w:rsidRPr="00ED795E" w:rsidRDefault="000657E1" w:rsidP="00927F60">
      <w:pPr>
        <w:shd w:val="clear" w:color="auto" w:fill="FFFFFF" w:themeFill="background1"/>
        <w:jc w:val="right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gramEnd"/>
    </w:p>
    <w:p w:rsidR="007B35F9" w:rsidRPr="007B35F9" w:rsidRDefault="007B35F9" w:rsidP="00927F60">
      <w:pPr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  <w:r w:rsidRPr="007B35F9">
        <w:rPr>
          <w:rFonts w:ascii="Times New Roman" w:hAnsi="Times New Roman" w:cs="Times New Roman"/>
          <w:sz w:val="28"/>
          <w:szCs w:val="28"/>
        </w:rPr>
        <w:t>Минск 2020</w:t>
      </w:r>
    </w:p>
    <w:p w:rsidR="007B35F9" w:rsidRPr="00D62C54" w:rsidRDefault="00ED795E" w:rsidP="00927F60">
      <w:pPr>
        <w:shd w:val="clear" w:color="auto" w:fill="FFFFFF" w:themeFill="background1"/>
        <w:tabs>
          <w:tab w:val="left" w:pos="1800"/>
        </w:tabs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Цель: Изучить основные компоненты ЭВМ и их характеристики, провести тестирование быстродействия ОЗУ, построить структурную схему ПК.</w:t>
      </w:r>
    </w:p>
    <w:p w:rsidR="00ED795E" w:rsidRPr="00D62C54" w:rsidRDefault="00ED795E" w:rsidP="00927F60">
      <w:pPr>
        <w:shd w:val="clear" w:color="auto" w:fill="FFFFFF" w:themeFill="background1"/>
        <w:tabs>
          <w:tab w:val="left" w:pos="1800"/>
        </w:tabs>
        <w:jc w:val="both"/>
        <w:rPr>
          <w:color w:val="000000"/>
          <w:sz w:val="27"/>
          <w:szCs w:val="27"/>
        </w:rPr>
      </w:pPr>
    </w:p>
    <w:p w:rsidR="00ED795E" w:rsidRDefault="00ED795E" w:rsidP="00927F60">
      <w:pPr>
        <w:pStyle w:val="a6"/>
        <w:numPr>
          <w:ilvl w:val="0"/>
          <w:numId w:val="3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Тип компьютера</w:t>
      </w:r>
      <w:r w:rsidRPr="00ED795E">
        <w:rPr>
          <w:rFonts w:ascii="Times New Roman" w:hAnsi="Times New Roman" w:cs="Times New Roman"/>
          <w:sz w:val="28"/>
          <w:szCs w:val="28"/>
        </w:rPr>
        <w:tab/>
        <w:t>Компьютер с ACPI на базе x64</w:t>
      </w:r>
    </w:p>
    <w:p w:rsidR="00ED795E" w:rsidRPr="00ED795E" w:rsidRDefault="00ED795E" w:rsidP="00927F60">
      <w:pPr>
        <w:pStyle w:val="a6"/>
        <w:numPr>
          <w:ilvl w:val="0"/>
          <w:numId w:val="3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</w:rPr>
        <w:t>Операционная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95E">
        <w:rPr>
          <w:rFonts w:ascii="Times New Roman" w:hAnsi="Times New Roman" w:cs="Times New Roman"/>
          <w:sz w:val="28"/>
          <w:szCs w:val="28"/>
        </w:rPr>
        <w:t>система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Windows 10 Home </w:t>
      </w: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Home</w:t>
      </w:r>
      <w:proofErr w:type="spellEnd"/>
      <w:r w:rsidRPr="00ED795E">
        <w:rPr>
          <w:rFonts w:ascii="Times New Roman" w:hAnsi="Times New Roman" w:cs="Times New Roman"/>
          <w:sz w:val="28"/>
          <w:szCs w:val="28"/>
          <w:lang w:val="en-US"/>
        </w:rPr>
        <w:t xml:space="preserve"> 1Edition</w:t>
      </w:r>
    </w:p>
    <w:p w:rsidR="00ED795E" w:rsidRPr="00ED795E" w:rsidRDefault="00ED795E" w:rsidP="00927F60">
      <w:pPr>
        <w:pStyle w:val="a6"/>
        <w:numPr>
          <w:ilvl w:val="0"/>
          <w:numId w:val="3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ED79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компьютера</w:t>
      </w:r>
      <w:proofErr w:type="spellEnd"/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>DESKTOP-L44KD2D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Тип ЦП</w:t>
      </w:r>
      <w:r w:rsidRPr="00ED795E">
        <w:rPr>
          <w:rFonts w:ascii="Times New Roman" w:hAnsi="Times New Roman" w:cs="Times New Roman"/>
          <w:sz w:val="28"/>
          <w:szCs w:val="28"/>
        </w:rPr>
        <w:tab/>
        <w:t xml:space="preserve">6x , 2200 </w:t>
      </w:r>
      <w:proofErr w:type="spellStart"/>
      <w:r w:rsidRPr="00ED795E">
        <w:rPr>
          <w:rFonts w:ascii="Times New Roman" w:hAnsi="Times New Roman" w:cs="Times New Roman"/>
          <w:sz w:val="28"/>
          <w:szCs w:val="28"/>
        </w:rPr>
        <w:t>MHz</w:t>
      </w:r>
      <w:proofErr w:type="spellEnd"/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Системная плата</w:t>
      </w:r>
      <w:r w:rsidRPr="00ED795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D795E">
        <w:rPr>
          <w:rFonts w:ascii="Times New Roman" w:hAnsi="Times New Roman" w:cs="Times New Roman"/>
          <w:sz w:val="28"/>
          <w:szCs w:val="28"/>
        </w:rPr>
        <w:t>Dell</w:t>
      </w:r>
      <w:proofErr w:type="spellEnd"/>
      <w:r w:rsidRPr="00ED795E">
        <w:rPr>
          <w:rFonts w:ascii="Times New Roman" w:hAnsi="Times New Roman" w:cs="Times New Roman"/>
          <w:sz w:val="28"/>
          <w:szCs w:val="28"/>
        </w:rPr>
        <w:t xml:space="preserve"> G3 3579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Чипсет системной платы</w:t>
      </w:r>
      <w:r w:rsidRPr="00ED795E">
        <w:rPr>
          <w:rFonts w:ascii="Times New Roman" w:hAnsi="Times New Roman" w:cs="Times New Roman"/>
          <w:sz w:val="28"/>
          <w:szCs w:val="28"/>
        </w:rPr>
        <w:tab/>
        <w:t>Неизвестно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Системная память</w:t>
      </w:r>
      <w:r>
        <w:rPr>
          <w:rFonts w:ascii="Times New Roman" w:hAnsi="Times New Roman" w:cs="Times New Roman"/>
          <w:sz w:val="28"/>
          <w:szCs w:val="28"/>
        </w:rPr>
        <w:tab/>
        <w:t>8051 Мб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Видеоадаптер</w:t>
      </w:r>
      <w:r w:rsidRPr="00ED795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D795E">
        <w:rPr>
          <w:rFonts w:ascii="Times New Roman" w:hAnsi="Times New Roman" w:cs="Times New Roman"/>
          <w:sz w:val="28"/>
          <w:szCs w:val="28"/>
        </w:rPr>
        <w:t>GeForce</w:t>
      </w:r>
      <w:proofErr w:type="spellEnd"/>
      <w:r w:rsidRPr="00ED795E">
        <w:rPr>
          <w:rFonts w:ascii="Times New Roman" w:hAnsi="Times New Roman" w:cs="Times New Roman"/>
          <w:sz w:val="28"/>
          <w:szCs w:val="28"/>
        </w:rPr>
        <w:t xml:space="preserve"> GTX 1050 </w:t>
      </w:r>
      <w:proofErr w:type="spellStart"/>
      <w:r w:rsidRPr="00ED795E">
        <w:rPr>
          <w:rFonts w:ascii="Times New Roman" w:hAnsi="Times New Roman" w:cs="Times New Roman"/>
          <w:sz w:val="28"/>
          <w:szCs w:val="28"/>
        </w:rPr>
        <w:t>Ti</w:t>
      </w:r>
      <w:proofErr w:type="spellEnd"/>
      <w:r w:rsidRPr="00ED795E">
        <w:rPr>
          <w:rFonts w:ascii="Times New Roman" w:hAnsi="Times New Roman" w:cs="Times New Roman"/>
          <w:sz w:val="28"/>
          <w:szCs w:val="28"/>
        </w:rPr>
        <w:t xml:space="preserve">  (4095 Мб)</w:t>
      </w:r>
    </w:p>
    <w:p w:rsidR="00ED795E" w:rsidRP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</w:rPr>
        <w:t>Видеоадаптер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UHD Graphics 630  (1024 </w:t>
      </w:r>
      <w:r w:rsidRPr="00ED795E">
        <w:rPr>
          <w:rFonts w:ascii="Times New Roman" w:hAnsi="Times New Roman" w:cs="Times New Roman"/>
          <w:sz w:val="28"/>
          <w:szCs w:val="28"/>
        </w:rPr>
        <w:t>Мб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95E" w:rsidRP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Видеоадаптер</w:t>
      </w:r>
      <w:proofErr w:type="spellEnd"/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UHD Graphics 630  (1024 </w:t>
      </w: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Мб</w:t>
      </w:r>
      <w:proofErr w:type="spellEnd"/>
      <w:r w:rsidRPr="00ED79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95E" w:rsidRP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Видеоадаптер</w:t>
      </w:r>
      <w:proofErr w:type="spellEnd"/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UHD Graphics 630  (1024 </w:t>
      </w: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Мб</w:t>
      </w:r>
      <w:proofErr w:type="spellEnd"/>
      <w:r w:rsidRPr="00ED79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Монитор</w:t>
      </w:r>
      <w:r w:rsidRPr="00ED795E">
        <w:rPr>
          <w:rFonts w:ascii="Times New Roman" w:hAnsi="Times New Roman" w:cs="Times New Roman"/>
          <w:sz w:val="28"/>
          <w:szCs w:val="28"/>
        </w:rPr>
        <w:tab/>
        <w:t xml:space="preserve">Универсальный монитор 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>PnP</w:t>
      </w:r>
      <w:r w:rsidRPr="00ED795E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ED795E">
        <w:rPr>
          <w:rFonts w:ascii="Times New Roman" w:hAnsi="Times New Roman" w:cs="Times New Roman"/>
          <w:sz w:val="28"/>
          <w:szCs w:val="28"/>
          <w:lang w:val="en-US"/>
        </w:rPr>
        <w:t>NoDB</w:t>
      </w:r>
      <w:proofErr w:type="spellEnd"/>
      <w:r w:rsidRPr="00ED795E">
        <w:rPr>
          <w:rFonts w:ascii="Times New Roman" w:hAnsi="Times New Roman" w:cs="Times New Roman"/>
          <w:sz w:val="28"/>
          <w:szCs w:val="28"/>
        </w:rPr>
        <w:t>]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Дисковый накопитель</w:t>
      </w:r>
      <w:r w:rsidRPr="00ED795E">
        <w:rPr>
          <w:rFonts w:ascii="Times New Roman" w:hAnsi="Times New Roman" w:cs="Times New Roman"/>
          <w:sz w:val="28"/>
          <w:szCs w:val="28"/>
        </w:rPr>
        <w:tab/>
        <w:t>LITEON CV8-8E128-11 SATA 128GB  (119 Гб)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Дисковый накопитель</w:t>
      </w:r>
      <w:r w:rsidRPr="00ED795E">
        <w:rPr>
          <w:rFonts w:ascii="Times New Roman" w:hAnsi="Times New Roman" w:cs="Times New Roman"/>
          <w:sz w:val="28"/>
          <w:szCs w:val="28"/>
        </w:rPr>
        <w:tab/>
        <w:t>ST1000LM035-1RK172  (931 Гб)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Клавиатура</w:t>
      </w:r>
      <w:r w:rsidRPr="00ED795E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ED795E">
        <w:rPr>
          <w:rFonts w:ascii="Times New Roman" w:hAnsi="Times New Roman" w:cs="Times New Roman"/>
          <w:sz w:val="28"/>
          <w:szCs w:val="28"/>
        </w:rPr>
        <w:t>Клавиатура</w:t>
      </w:r>
      <w:proofErr w:type="spellEnd"/>
      <w:proofErr w:type="gramEnd"/>
      <w:r w:rsidRPr="00ED795E">
        <w:rPr>
          <w:rFonts w:ascii="Times New Roman" w:hAnsi="Times New Roman" w:cs="Times New Roman"/>
          <w:sz w:val="28"/>
          <w:szCs w:val="28"/>
        </w:rPr>
        <w:t xml:space="preserve"> HID</w:t>
      </w:r>
    </w:p>
    <w:p w:rsidR="00ED795E" w:rsidRDefault="00ED795E" w:rsidP="00927F60">
      <w:pPr>
        <w:pStyle w:val="a6"/>
        <w:numPr>
          <w:ilvl w:val="0"/>
          <w:numId w:val="2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Клавиатура</w:t>
      </w:r>
      <w:r w:rsidRPr="00ED795E">
        <w:rPr>
          <w:rFonts w:ascii="Times New Roman" w:hAnsi="Times New Roman" w:cs="Times New Roman"/>
          <w:sz w:val="28"/>
          <w:szCs w:val="28"/>
        </w:rPr>
        <w:tab/>
        <w:t>Стандартная клавиатура PS/2</w:t>
      </w:r>
    </w:p>
    <w:p w:rsidR="00ED795E" w:rsidRPr="00BF73F7" w:rsidRDefault="00ED795E" w:rsidP="00927F60">
      <w:p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b/>
          <w:sz w:val="28"/>
          <w:szCs w:val="28"/>
        </w:rPr>
      </w:pPr>
      <w:r w:rsidRPr="00BF73F7">
        <w:rPr>
          <w:rFonts w:ascii="Times New Roman" w:hAnsi="Times New Roman" w:cs="Times New Roman"/>
          <w:b/>
          <w:sz w:val="28"/>
          <w:szCs w:val="28"/>
        </w:rPr>
        <w:t>ЦП:</w:t>
      </w:r>
    </w:p>
    <w:p w:rsid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Тип ЦП</w:t>
      </w:r>
      <w:r w:rsidRPr="00ED795E">
        <w:rPr>
          <w:rFonts w:ascii="Times New Roman" w:hAnsi="Times New Roman" w:cs="Times New Roman"/>
          <w:sz w:val="28"/>
          <w:szCs w:val="28"/>
        </w:rPr>
        <w:tab/>
        <w:t xml:space="preserve">6x , 2200 </w:t>
      </w:r>
      <w:proofErr w:type="spellStart"/>
      <w:r w:rsidRPr="00ED795E">
        <w:rPr>
          <w:rFonts w:ascii="Times New Roman" w:hAnsi="Times New Roman" w:cs="Times New Roman"/>
          <w:sz w:val="28"/>
          <w:szCs w:val="28"/>
        </w:rPr>
        <w:t>MHz</w:t>
      </w:r>
      <w:proofErr w:type="spellEnd"/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Поле</w:t>
      </w:r>
      <w:r w:rsidRPr="00ED795E">
        <w:rPr>
          <w:rFonts w:ascii="Times New Roman" w:hAnsi="Times New Roman" w:cs="Times New Roman"/>
          <w:sz w:val="28"/>
          <w:szCs w:val="28"/>
        </w:rPr>
        <w:tab/>
        <w:t>Значение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Свойства ЦП</w:t>
      </w:r>
      <w:r w:rsidRPr="00ED795E">
        <w:rPr>
          <w:rFonts w:ascii="Times New Roman" w:hAnsi="Times New Roman" w:cs="Times New Roman"/>
          <w:sz w:val="28"/>
          <w:szCs w:val="28"/>
        </w:rPr>
        <w:tab/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Тип ЦП</w:t>
      </w:r>
      <w:r w:rsidRPr="00ED795E">
        <w:rPr>
          <w:rFonts w:ascii="Times New Roman" w:hAnsi="Times New Roman" w:cs="Times New Roman"/>
          <w:sz w:val="28"/>
          <w:szCs w:val="28"/>
        </w:rPr>
        <w:tab/>
        <w:t xml:space="preserve">6x , 2200 </w:t>
      </w:r>
      <w:proofErr w:type="spellStart"/>
      <w:r w:rsidRPr="00ED795E">
        <w:rPr>
          <w:rFonts w:ascii="Times New Roman" w:hAnsi="Times New Roman" w:cs="Times New Roman"/>
          <w:sz w:val="28"/>
          <w:szCs w:val="28"/>
        </w:rPr>
        <w:t>MHz</w:t>
      </w:r>
      <w:proofErr w:type="spellEnd"/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Наборы инструкций</w:t>
      </w:r>
      <w:r w:rsidRPr="00ED795E">
        <w:rPr>
          <w:rFonts w:ascii="Times New Roman" w:hAnsi="Times New Roman" w:cs="Times New Roman"/>
          <w:sz w:val="28"/>
          <w:szCs w:val="28"/>
        </w:rPr>
        <w:tab/>
        <w:t>x86, x86-64, MMX, SSE, SSE2, SSE3, SSSE3, SSE4.1, SSE4.2, AES, AVX, FMA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Исходная частота</w:t>
      </w:r>
      <w:r w:rsidRPr="00ED795E">
        <w:rPr>
          <w:rFonts w:ascii="Times New Roman" w:hAnsi="Times New Roman" w:cs="Times New Roman"/>
          <w:sz w:val="28"/>
          <w:szCs w:val="28"/>
        </w:rPr>
        <w:tab/>
        <w:t>2200 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Кэш L1 кода</w:t>
      </w:r>
      <w:r w:rsidRPr="00ED795E">
        <w:rPr>
          <w:rFonts w:ascii="Times New Roman" w:hAnsi="Times New Roman" w:cs="Times New Roman"/>
          <w:sz w:val="28"/>
          <w:szCs w:val="28"/>
        </w:rPr>
        <w:tab/>
        <w:t>32 Кб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Кэш L1 данных</w:t>
      </w:r>
      <w:r w:rsidRPr="00ED795E">
        <w:rPr>
          <w:rFonts w:ascii="Times New Roman" w:hAnsi="Times New Roman" w:cs="Times New Roman"/>
          <w:sz w:val="28"/>
          <w:szCs w:val="28"/>
        </w:rPr>
        <w:tab/>
        <w:t>32 Кб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Кэш L2</w:t>
      </w:r>
      <w:r w:rsidRPr="00ED795E">
        <w:rPr>
          <w:rFonts w:ascii="Times New Roman" w:hAnsi="Times New Roman" w:cs="Times New Roman"/>
          <w:sz w:val="28"/>
          <w:szCs w:val="28"/>
        </w:rPr>
        <w:tab/>
        <w:t>256 Кб  (</w:t>
      </w:r>
      <w:proofErr w:type="spellStart"/>
      <w:r w:rsidRPr="00ED795E">
        <w:rPr>
          <w:rFonts w:ascii="Times New Roman" w:hAnsi="Times New Roman" w:cs="Times New Roman"/>
          <w:sz w:val="28"/>
          <w:szCs w:val="28"/>
        </w:rPr>
        <w:t>Asynchronous</w:t>
      </w:r>
      <w:proofErr w:type="spellEnd"/>
      <w:r w:rsidRPr="00ED795E">
        <w:rPr>
          <w:rFonts w:ascii="Times New Roman" w:hAnsi="Times New Roman" w:cs="Times New Roman"/>
          <w:sz w:val="28"/>
          <w:szCs w:val="28"/>
        </w:rPr>
        <w:t>)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>Кэш L3</w:t>
      </w:r>
      <w:r w:rsidRPr="00ED795E">
        <w:rPr>
          <w:rFonts w:ascii="Times New Roman" w:hAnsi="Times New Roman" w:cs="Times New Roman"/>
          <w:sz w:val="28"/>
          <w:szCs w:val="28"/>
        </w:rPr>
        <w:tab/>
        <w:t>9 Мб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D795E">
        <w:rPr>
          <w:rFonts w:ascii="Times New Roman" w:hAnsi="Times New Roman" w:cs="Times New Roman"/>
          <w:sz w:val="28"/>
          <w:szCs w:val="28"/>
        </w:rPr>
        <w:tab/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795E">
        <w:rPr>
          <w:rFonts w:ascii="Times New Roman" w:hAnsi="Times New Roman" w:cs="Times New Roman"/>
          <w:sz w:val="28"/>
          <w:szCs w:val="28"/>
        </w:rPr>
        <w:t>Multi</w:t>
      </w:r>
      <w:proofErr w:type="spellEnd"/>
      <w:r w:rsidRPr="00ED795E">
        <w:rPr>
          <w:rFonts w:ascii="Times New Roman" w:hAnsi="Times New Roman" w:cs="Times New Roman"/>
          <w:sz w:val="28"/>
          <w:szCs w:val="28"/>
        </w:rPr>
        <w:t xml:space="preserve"> CPU</w:t>
      </w:r>
      <w:r w:rsidRPr="00ED795E">
        <w:rPr>
          <w:rFonts w:ascii="Times New Roman" w:hAnsi="Times New Roman" w:cs="Times New Roman"/>
          <w:sz w:val="28"/>
          <w:szCs w:val="28"/>
        </w:rPr>
        <w:tab/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#1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#2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lastRenderedPageBreak/>
        <w:t>CPU #3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#4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#5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#6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#7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#8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#9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#10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#11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ED795E" w:rsidRDefault="00ED795E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95E">
        <w:rPr>
          <w:rFonts w:ascii="Times New Roman" w:hAnsi="Times New Roman" w:cs="Times New Roman"/>
          <w:sz w:val="28"/>
          <w:szCs w:val="28"/>
          <w:lang w:val="en-US"/>
        </w:rPr>
        <w:t>CPU #12</w:t>
      </w:r>
      <w:r w:rsidRPr="00ED79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Intel(R) Core(TM) i7-8750H CPU @ 2.20GHz, 2208 </w:t>
      </w:r>
      <w:r w:rsidRPr="00ED795E">
        <w:rPr>
          <w:rFonts w:ascii="Times New Roman" w:hAnsi="Times New Roman" w:cs="Times New Roman"/>
          <w:sz w:val="28"/>
          <w:szCs w:val="28"/>
        </w:rPr>
        <w:t>МГц</w:t>
      </w:r>
    </w:p>
    <w:p w:rsidR="00ED795E" w:rsidRPr="00741E45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Наборы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инструкций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ab/>
        <w:t>x86, x86-64, MMX, SSE, SSE2, SSE3, SSSE3, SSE4.1, SSE4.2, AES, AVX, FMA</w:t>
      </w:r>
    </w:p>
    <w:p w:rsidR="00741E45" w:rsidRPr="00741E45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Исходная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частота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2200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МГц</w:t>
      </w:r>
      <w:proofErr w:type="spellEnd"/>
    </w:p>
    <w:p w:rsidR="00741E45" w:rsidRPr="00741E45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Кэш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 xml:space="preserve"> L1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кода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32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Кб</w:t>
      </w:r>
      <w:proofErr w:type="spellEnd"/>
    </w:p>
    <w:p w:rsidR="00741E45" w:rsidRPr="00741E45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Кэш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 xml:space="preserve"> L1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32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Кб</w:t>
      </w:r>
      <w:proofErr w:type="spellEnd"/>
    </w:p>
    <w:p w:rsidR="00741E45" w:rsidRPr="00741E45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Кэш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 xml:space="preserve"> L2</w:t>
      </w:r>
      <w:r w:rsidRPr="00741E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256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Кб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 xml:space="preserve">  (Asynchronous)</w:t>
      </w:r>
    </w:p>
    <w:p w:rsidR="00741E45" w:rsidRPr="00741E45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Кэш</w:t>
      </w:r>
      <w:proofErr w:type="spellEnd"/>
      <w:r w:rsidRPr="00741E45">
        <w:rPr>
          <w:rFonts w:ascii="Times New Roman" w:hAnsi="Times New Roman" w:cs="Times New Roman"/>
          <w:sz w:val="28"/>
          <w:szCs w:val="28"/>
          <w:lang w:val="en-US"/>
        </w:rPr>
        <w:t xml:space="preserve"> L3</w:t>
      </w:r>
      <w:r w:rsidRPr="00741E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9 </w:t>
      </w:r>
      <w:proofErr w:type="spellStart"/>
      <w:r w:rsidRPr="00741E45">
        <w:rPr>
          <w:rFonts w:ascii="Times New Roman" w:hAnsi="Times New Roman" w:cs="Times New Roman"/>
          <w:sz w:val="28"/>
          <w:szCs w:val="28"/>
          <w:lang w:val="en-US"/>
        </w:rPr>
        <w:t>Мб</w:t>
      </w:r>
      <w:proofErr w:type="spellEnd"/>
    </w:p>
    <w:p w:rsidR="00741E45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Текущая </w:t>
      </w:r>
      <w:r w:rsidRPr="00741E45">
        <w:rPr>
          <w:rFonts w:ascii="Times New Roman" w:hAnsi="Times New Roman" w:cs="Times New Roman"/>
          <w:sz w:val="28"/>
          <w:szCs w:val="28"/>
        </w:rPr>
        <w:t>Частота ЦП</w:t>
      </w:r>
      <w:r w:rsidRPr="00741E45">
        <w:rPr>
          <w:rFonts w:ascii="Times New Roman" w:hAnsi="Times New Roman" w:cs="Times New Roman"/>
          <w:sz w:val="28"/>
          <w:szCs w:val="28"/>
        </w:rPr>
        <w:tab/>
        <w:t xml:space="preserve">2208.0 </w:t>
      </w:r>
      <w:proofErr w:type="spellStart"/>
      <w:r w:rsidRPr="00741E45">
        <w:rPr>
          <w:rFonts w:ascii="Times New Roman" w:hAnsi="Times New Roman" w:cs="Times New Roman"/>
          <w:sz w:val="28"/>
          <w:szCs w:val="28"/>
        </w:rPr>
        <w:t>MHz</w:t>
      </w:r>
      <w:proofErr w:type="spellEnd"/>
      <w:r w:rsidRPr="00741E45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741E45">
        <w:rPr>
          <w:rFonts w:ascii="Times New Roman" w:hAnsi="Times New Roman" w:cs="Times New Roman"/>
          <w:sz w:val="28"/>
          <w:szCs w:val="28"/>
        </w:rPr>
        <w:t>исходное</w:t>
      </w:r>
      <w:proofErr w:type="gramEnd"/>
      <w:r w:rsidRPr="00741E45">
        <w:rPr>
          <w:rFonts w:ascii="Times New Roman" w:hAnsi="Times New Roman" w:cs="Times New Roman"/>
          <w:sz w:val="28"/>
          <w:szCs w:val="28"/>
        </w:rPr>
        <w:t xml:space="preserve">: 2200 </w:t>
      </w:r>
      <w:proofErr w:type="spellStart"/>
      <w:r w:rsidRPr="00741E45">
        <w:rPr>
          <w:rFonts w:ascii="Times New Roman" w:hAnsi="Times New Roman" w:cs="Times New Roman"/>
          <w:sz w:val="28"/>
          <w:szCs w:val="28"/>
        </w:rPr>
        <w:t>MHz</w:t>
      </w:r>
      <w:proofErr w:type="spellEnd"/>
      <w:r w:rsidRPr="00741E45">
        <w:rPr>
          <w:rFonts w:ascii="Times New Roman" w:hAnsi="Times New Roman" w:cs="Times New Roman"/>
          <w:sz w:val="28"/>
          <w:szCs w:val="28"/>
        </w:rPr>
        <w:t>)</w:t>
      </w:r>
    </w:p>
    <w:p w:rsidR="00741E45" w:rsidRPr="00BF73F7" w:rsidRDefault="00741E45" w:rsidP="00927F60">
      <w:p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b/>
          <w:sz w:val="28"/>
          <w:szCs w:val="28"/>
        </w:rPr>
      </w:pPr>
      <w:r w:rsidRPr="00BF73F7">
        <w:rPr>
          <w:rFonts w:ascii="Times New Roman" w:hAnsi="Times New Roman" w:cs="Times New Roman"/>
          <w:b/>
          <w:sz w:val="28"/>
          <w:szCs w:val="28"/>
        </w:rPr>
        <w:t>Системная плата</w:t>
      </w:r>
    </w:p>
    <w:p w:rsidR="0011135E" w:rsidRDefault="00741E45" w:rsidP="00927F60">
      <w:pPr>
        <w:pStyle w:val="a6"/>
        <w:numPr>
          <w:ilvl w:val="0"/>
          <w:numId w:val="4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41E45">
        <w:rPr>
          <w:rFonts w:ascii="Times New Roman" w:hAnsi="Times New Roman" w:cs="Times New Roman"/>
          <w:sz w:val="28"/>
          <w:szCs w:val="28"/>
        </w:rPr>
        <w:t>Системная плата</w:t>
      </w:r>
      <w:r w:rsidRPr="00741E4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41E45">
        <w:rPr>
          <w:rFonts w:ascii="Times New Roman" w:hAnsi="Times New Roman" w:cs="Times New Roman"/>
          <w:sz w:val="28"/>
          <w:szCs w:val="28"/>
        </w:rPr>
        <w:t>Dell</w:t>
      </w:r>
      <w:proofErr w:type="spellEnd"/>
      <w:r w:rsidRPr="00741E45">
        <w:rPr>
          <w:rFonts w:ascii="Times New Roman" w:hAnsi="Times New Roman" w:cs="Times New Roman"/>
          <w:sz w:val="28"/>
          <w:szCs w:val="28"/>
        </w:rPr>
        <w:t xml:space="preserve"> G3 3579</w:t>
      </w:r>
    </w:p>
    <w:p w:rsidR="00D62C54" w:rsidRPr="00BF73F7" w:rsidRDefault="00D62C54" w:rsidP="00927F60">
      <w:p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b/>
          <w:sz w:val="28"/>
          <w:szCs w:val="28"/>
        </w:rPr>
      </w:pPr>
      <w:r w:rsidRPr="00BF73F7">
        <w:rPr>
          <w:rFonts w:ascii="Times New Roman" w:hAnsi="Times New Roman" w:cs="Times New Roman"/>
          <w:b/>
          <w:sz w:val="28"/>
          <w:szCs w:val="28"/>
        </w:rPr>
        <w:t>Хранимые данные</w:t>
      </w:r>
    </w:p>
    <w:p w:rsidR="00D62C54" w:rsidRPr="00D62C54" w:rsidRDefault="00D62C54" w:rsidP="00927F60">
      <w:pPr>
        <w:pStyle w:val="a6"/>
        <w:numPr>
          <w:ilvl w:val="0"/>
          <w:numId w:val="5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LITEON CV8-8E128-11 SATA 128GB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Свойства устройства</w:t>
      </w:r>
      <w:r w:rsidRPr="00D62C54">
        <w:rPr>
          <w:rFonts w:ascii="Times New Roman" w:hAnsi="Times New Roman" w:cs="Times New Roman"/>
          <w:sz w:val="28"/>
          <w:szCs w:val="28"/>
        </w:rPr>
        <w:tab/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Описание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  <w:t>LITEON CV8-8E128-11 SATA 128GB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Дата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  <w:t>21.06.2006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Версия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  <w:t>10.0.18362.1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Поставщик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62C54">
        <w:rPr>
          <w:rFonts w:ascii="Times New Roman" w:hAnsi="Times New Roman" w:cs="Times New Roman"/>
          <w:sz w:val="28"/>
          <w:szCs w:val="28"/>
        </w:rPr>
        <w:t>Microsoft</w:t>
      </w:r>
      <w:proofErr w:type="spellEnd"/>
    </w:p>
    <w:p w:rsid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INF-файл</w:t>
      </w:r>
      <w:r w:rsidRPr="00D62C54">
        <w:rPr>
          <w:rFonts w:ascii="Times New Roman" w:hAnsi="Times New Roman" w:cs="Times New Roman"/>
          <w:sz w:val="28"/>
          <w:szCs w:val="28"/>
        </w:rPr>
        <w:tab/>
        <w:t>disk.inf</w:t>
      </w:r>
    </w:p>
    <w:p w:rsidR="00D62C54" w:rsidRPr="00D62C54" w:rsidRDefault="00D62C54" w:rsidP="00927F60">
      <w:pPr>
        <w:pStyle w:val="a6"/>
        <w:numPr>
          <w:ilvl w:val="0"/>
          <w:numId w:val="5"/>
        </w:num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ST1000LM035-1RK172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Свойства устройства</w:t>
      </w:r>
      <w:r w:rsidRPr="00D62C54">
        <w:rPr>
          <w:rFonts w:ascii="Times New Roman" w:hAnsi="Times New Roman" w:cs="Times New Roman"/>
          <w:sz w:val="28"/>
          <w:szCs w:val="28"/>
        </w:rPr>
        <w:tab/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Описание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  <w:t>ST1000LM035-1RK172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Дата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  <w:t>21.06.2006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Версия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  <w:t>10.0.18362.1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Поставщик драйвера</w:t>
      </w:r>
      <w:r w:rsidRPr="00D62C5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62C54">
        <w:rPr>
          <w:rFonts w:ascii="Times New Roman" w:hAnsi="Times New Roman" w:cs="Times New Roman"/>
          <w:sz w:val="28"/>
          <w:szCs w:val="28"/>
        </w:rPr>
        <w:t>Microsoft</w:t>
      </w:r>
      <w:proofErr w:type="spellEnd"/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INF-файл</w:t>
      </w:r>
      <w:r w:rsidRPr="00D62C54">
        <w:rPr>
          <w:rFonts w:ascii="Times New Roman" w:hAnsi="Times New Roman" w:cs="Times New Roman"/>
          <w:sz w:val="28"/>
          <w:szCs w:val="28"/>
        </w:rPr>
        <w:tab/>
        <w:t>disk.inf</w:t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ab/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lastRenderedPageBreak/>
        <w:t>Производитель устройства</w:t>
      </w:r>
      <w:r w:rsidRPr="00D62C54">
        <w:rPr>
          <w:rFonts w:ascii="Times New Roman" w:hAnsi="Times New Roman" w:cs="Times New Roman"/>
          <w:sz w:val="28"/>
          <w:szCs w:val="28"/>
        </w:rPr>
        <w:tab/>
      </w:r>
    </w:p>
    <w:p w:rsidR="00D62C54" w:rsidRP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62C54">
        <w:rPr>
          <w:rFonts w:ascii="Times New Roman" w:hAnsi="Times New Roman" w:cs="Times New Roman"/>
          <w:sz w:val="28"/>
          <w:szCs w:val="28"/>
        </w:rPr>
        <w:t>Фирма</w:t>
      </w:r>
      <w:r w:rsidRPr="00D62C5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62C54">
        <w:rPr>
          <w:rFonts w:ascii="Times New Roman" w:hAnsi="Times New Roman" w:cs="Times New Roman"/>
          <w:sz w:val="28"/>
          <w:szCs w:val="28"/>
        </w:rPr>
        <w:t>Seagate</w:t>
      </w:r>
      <w:proofErr w:type="spellEnd"/>
      <w:r w:rsidRPr="00D62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C54">
        <w:rPr>
          <w:rFonts w:ascii="Times New Roman" w:hAnsi="Times New Roman" w:cs="Times New Roman"/>
          <w:sz w:val="28"/>
          <w:szCs w:val="28"/>
        </w:rPr>
        <w:t>Technology</w:t>
      </w:r>
      <w:proofErr w:type="spellEnd"/>
      <w:r w:rsidRPr="00D62C54">
        <w:rPr>
          <w:rFonts w:ascii="Times New Roman" w:hAnsi="Times New Roman" w:cs="Times New Roman"/>
          <w:sz w:val="28"/>
          <w:szCs w:val="28"/>
        </w:rPr>
        <w:t xml:space="preserve"> LLC</w:t>
      </w:r>
    </w:p>
    <w:p w:rsidR="00D62C54" w:rsidRDefault="00D62C54" w:rsidP="00927F60">
      <w:pPr>
        <w:pStyle w:val="a6"/>
        <w:shd w:val="clear" w:color="auto" w:fill="FFFFFF" w:themeFill="background1"/>
        <w:tabs>
          <w:tab w:val="left" w:pos="1800"/>
        </w:tabs>
        <w:jc w:val="both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D62C54">
        <w:rPr>
          <w:rFonts w:ascii="Times New Roman" w:hAnsi="Times New Roman" w:cs="Times New Roman"/>
          <w:sz w:val="28"/>
          <w:szCs w:val="28"/>
        </w:rPr>
        <w:t>Информация о продукте</w:t>
      </w:r>
      <w:r w:rsidRPr="00D62C54">
        <w:rPr>
          <w:rFonts w:ascii="Times New Roman" w:hAnsi="Times New Roman" w:cs="Times New Roman"/>
          <w:sz w:val="28"/>
          <w:szCs w:val="28"/>
        </w:rPr>
        <w:tab/>
      </w:r>
      <w:hyperlink r:id="rId6" w:history="1">
        <w:r w:rsidRPr="0051216F">
          <w:rPr>
            <w:rStyle w:val="a7"/>
            <w:rFonts w:ascii="Times New Roman" w:hAnsi="Times New Roman" w:cs="Times New Roman"/>
            <w:sz w:val="28"/>
            <w:szCs w:val="28"/>
          </w:rPr>
          <w:t>http://www.seagate.com/products</w:t>
        </w:r>
      </w:hyperlink>
    </w:p>
    <w:p w:rsidR="00730EC0" w:rsidRPr="00730EC0" w:rsidRDefault="00730EC0" w:rsidP="00927F60">
      <w:pPr>
        <w:pStyle w:val="a6"/>
        <w:shd w:val="clear" w:color="auto" w:fill="FFFFFF" w:themeFill="background1"/>
        <w:tabs>
          <w:tab w:val="left" w:pos="1800"/>
        </w:tabs>
        <w:jc w:val="center"/>
        <w:rPr>
          <w:rStyle w:val="a7"/>
          <w:rFonts w:ascii="Times New Roman" w:hAnsi="Times New Roman" w:cs="Times New Roman"/>
          <w:b/>
          <w:sz w:val="28"/>
          <w:szCs w:val="28"/>
          <w:u w:val="none"/>
          <w:lang w:val="en-US"/>
        </w:rPr>
      </w:pPr>
    </w:p>
    <w:p w:rsidR="00730EC0" w:rsidRPr="00C4549A" w:rsidRDefault="00730EC0" w:rsidP="00927F60">
      <w:pPr>
        <w:pStyle w:val="a6"/>
        <w:shd w:val="clear" w:color="auto" w:fill="FFFFFF" w:themeFill="background1"/>
        <w:tabs>
          <w:tab w:val="left" w:pos="1800"/>
        </w:tabs>
        <w:rPr>
          <w:rStyle w:val="a7"/>
          <w:rFonts w:ascii="Times New Roman" w:hAnsi="Times New Roman" w:cs="Times New Roman"/>
          <w:b/>
          <w:color w:val="000000" w:themeColor="text1"/>
          <w:sz w:val="28"/>
          <w:szCs w:val="28"/>
          <w:u w:val="none"/>
        </w:rPr>
      </w:pPr>
      <w:r w:rsidRPr="00C4549A">
        <w:rPr>
          <w:rStyle w:val="a7"/>
          <w:rFonts w:ascii="Times New Roman" w:hAnsi="Times New Roman" w:cs="Times New Roman"/>
          <w:b/>
          <w:color w:val="000000" w:themeColor="text1"/>
          <w:sz w:val="28"/>
          <w:szCs w:val="28"/>
          <w:u w:val="none"/>
        </w:rPr>
        <w:t>Контрольные вопросы</w:t>
      </w:r>
    </w:p>
    <w:p w:rsidR="00C4549A" w:rsidRPr="00C4549A" w:rsidRDefault="00C4549A" w:rsidP="00927F60">
      <w:pPr>
        <w:pStyle w:val="a6"/>
        <w:numPr>
          <w:ilvl w:val="0"/>
          <w:numId w:val="12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4549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Основные принципы построения ЭВМ</w:t>
      </w:r>
      <w:r w:rsidRPr="00C4549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были сформулированы американским учёным Джоном фон Нейманом в 40-х годах 20 века:</w:t>
      </w:r>
    </w:p>
    <w:p w:rsidR="001244C3" w:rsidRPr="00C4549A" w:rsidRDefault="001244C3" w:rsidP="00927F60">
      <w:pPr>
        <w:pStyle w:val="a6"/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454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Любую ЭВМ образуют </w:t>
      </w:r>
      <w:proofErr w:type="gramStart"/>
      <w:r w:rsidRPr="00C454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три основные компоненты</w:t>
      </w:r>
      <w:proofErr w:type="gramEnd"/>
      <w:r w:rsidRPr="00C454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процессор, память и устройства ввода-вывода (УВВ).</w:t>
      </w:r>
    </w:p>
    <w:p w:rsidR="001244C3" w:rsidRPr="001244C3" w:rsidRDefault="001244C3" w:rsidP="00927F60">
      <w:pPr>
        <w:shd w:val="clear" w:color="auto" w:fill="FFFFFF" w:themeFill="background1"/>
        <w:spacing w:before="100" w:beforeAutospacing="1" w:after="100" w:afterAutospacing="1" w:line="240" w:lineRule="auto"/>
        <w:ind w:left="720" w:firstLine="40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4549A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2E4068B" wp14:editId="20DBB646">
            <wp:extent cx="2514600" cy="1615440"/>
            <wp:effectExtent l="0" t="0" r="0" b="3810"/>
            <wp:docPr id="4" name="Рисунок 4" descr="http://inf.e-alekseev.ru/extra/ris3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nf.e-alekseev.ru/extra/ris36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4C3" w:rsidRPr="001244C3" w:rsidRDefault="001244C3" w:rsidP="00927F60">
      <w:pPr>
        <w:shd w:val="clear" w:color="auto" w:fill="FFFFFF" w:themeFill="background1"/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Информация, с которой работает </w:t>
      </w:r>
      <w:proofErr w:type="gramStart"/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ЭВМ</w:t>
      </w:r>
      <w:proofErr w:type="gramEnd"/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делится на два типа:</w:t>
      </w:r>
    </w:p>
    <w:p w:rsidR="001244C3" w:rsidRPr="001244C3" w:rsidRDefault="001244C3" w:rsidP="00927F60">
      <w:pPr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набор команд по обработке (программы);</w:t>
      </w:r>
    </w:p>
    <w:p w:rsidR="001244C3" w:rsidRPr="001244C3" w:rsidRDefault="001244C3" w:rsidP="00927F60">
      <w:pPr>
        <w:numPr>
          <w:ilvl w:val="1"/>
          <w:numId w:val="10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данные подлежащие обработке.</w:t>
      </w:r>
    </w:p>
    <w:p w:rsidR="001244C3" w:rsidRPr="001244C3" w:rsidRDefault="001244C3" w:rsidP="00927F60">
      <w:pPr>
        <w:shd w:val="clear" w:color="auto" w:fill="FFFFFF" w:themeFill="background1"/>
        <w:spacing w:before="120" w:after="100" w:afterAutospacing="1" w:line="240" w:lineRule="auto"/>
        <w:ind w:left="400" w:firstLine="3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И команды, и данные вводятся в память (ОЗУ) – </w:t>
      </w:r>
      <w:r w:rsidRPr="001244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принцип хранимой программы</w:t>
      </w:r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244C3" w:rsidRPr="001244C3" w:rsidRDefault="001244C3" w:rsidP="00927F60">
      <w:pPr>
        <w:shd w:val="clear" w:color="auto" w:fill="FFFFFF" w:themeFill="background1"/>
        <w:spacing w:before="120" w:after="100" w:afterAutospacing="1" w:line="240" w:lineRule="auto"/>
        <w:ind w:left="400" w:firstLine="3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 Руководит обработкой процессор, устройство управления (УУ) которого выбирает команды из ОЗУ и организует их выполнение, а арифметико-логическое устройство (АЛУ) проводит арифметические и логические операции над данными.</w:t>
      </w:r>
    </w:p>
    <w:p w:rsidR="00DD3584" w:rsidRPr="00C4549A" w:rsidRDefault="001244C3" w:rsidP="00927F60">
      <w:pPr>
        <w:shd w:val="clear" w:color="auto" w:fill="FFFFFF" w:themeFill="background1"/>
        <w:spacing w:before="120" w:after="100" w:afterAutospacing="1" w:line="240" w:lineRule="auto"/>
        <w:ind w:firstLine="40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4C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 С процессором и ОЗУ связаны устройства ввода-вывода (УВВ).</w:t>
      </w:r>
    </w:p>
    <w:p w:rsidR="00BF73F7" w:rsidRPr="00C4549A" w:rsidRDefault="00BF73F7" w:rsidP="00927F60">
      <w:pPr>
        <w:pStyle w:val="a6"/>
        <w:numPr>
          <w:ilvl w:val="0"/>
          <w:numId w:val="12"/>
        </w:num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b/>
          <w:sz w:val="28"/>
          <w:szCs w:val="28"/>
        </w:rPr>
      </w:pPr>
      <w:r w:rsidRPr="00C4549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Принципы фон Неймана</w:t>
      </w:r>
    </w:p>
    <w:p w:rsidR="00BF73F7" w:rsidRPr="00BF73F7" w:rsidRDefault="00BF73F7" w:rsidP="00927F60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549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Использование двоичной системы счисления в вычислительных машинах</w:t>
      </w:r>
      <w:r w:rsidRPr="00BF73F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Преимущество перед десятичной системой счисления заключается в том, что устройства можно делать достаточно простыми, арифметические и логические операции в двоичной системе счисления также выполняются достаточно просто.</w:t>
      </w:r>
    </w:p>
    <w:p w:rsidR="00BF73F7" w:rsidRPr="00BF73F7" w:rsidRDefault="00BF73F7" w:rsidP="00927F60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549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Программное управление ЭВМ</w:t>
      </w:r>
      <w:r w:rsidRPr="00BF73F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. Работа ЭВМ контролируется программой, состоящей из набора команд. Команды выполняются </w:t>
      </w:r>
      <w:r w:rsidRPr="00BF73F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последовательно друг за другом. Созданием машины с хранимой в памяти программой было положено начало тому, что мы сегодня называем программированием.</w:t>
      </w:r>
    </w:p>
    <w:p w:rsidR="00BF73F7" w:rsidRPr="00BF73F7" w:rsidRDefault="00BF73F7" w:rsidP="00927F60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549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Память компьютера используется не только для хранения данных, но и программ</w:t>
      </w:r>
      <w:r w:rsidRPr="00BF73F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При этом и команды программы и данные кодируются в двоичной системе счисления, т.е. их способ записи одинаков. Поэтому в определенных ситуациях над командами можно выполнять те же действия, что и над данными.</w:t>
      </w:r>
    </w:p>
    <w:p w:rsidR="00BF73F7" w:rsidRPr="00BF73F7" w:rsidRDefault="00BF73F7" w:rsidP="00927F60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42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4549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Ячейки памяти ЭВМ имеют адреса, которые последовательно пронумерованы</w:t>
      </w:r>
      <w:r w:rsidRPr="00BF73F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В любой момент можно обратиться к любой ячейке памяти по ее адресу. Этот принцип открыл возможность использовать переменные в программировании.</w:t>
      </w:r>
    </w:p>
    <w:p w:rsidR="00C4549A" w:rsidRPr="00C4549A" w:rsidRDefault="00BF73F7" w:rsidP="00927F60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420" w:lineRule="atLeast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 w:rsidRPr="00C4549A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Возможность условного перехода в процессе выполнения программы</w:t>
      </w:r>
      <w:r w:rsidRPr="00BF73F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Не смотря на то, что команды выполняются последовательно, в программах можно реализовать возможность перехода к любому участку кода.</w:t>
      </w:r>
    </w:p>
    <w:p w:rsidR="001244C3" w:rsidRPr="00C4549A" w:rsidRDefault="001244C3" w:rsidP="00927F60">
      <w:pPr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420" w:lineRule="atLeast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color w:val="222222"/>
          <w:sz w:val="27"/>
          <w:szCs w:val="27"/>
          <w:lang w:eastAsia="ru-RU"/>
        </w:rPr>
        <w:drawing>
          <wp:anchor distT="0" distB="0" distL="114300" distR="114300" simplePos="0" relativeHeight="251658240" behindDoc="0" locked="0" layoutInCell="1" allowOverlap="1" wp14:anchorId="27EC629D" wp14:editId="328FE9F1">
            <wp:simplePos x="0" y="0"/>
            <wp:positionH relativeFrom="column">
              <wp:posOffset>588645</wp:posOffset>
            </wp:positionH>
            <wp:positionV relativeFrom="paragraph">
              <wp:posOffset>537210</wp:posOffset>
            </wp:positionV>
            <wp:extent cx="3101340" cy="2178050"/>
            <wp:effectExtent l="0" t="0" r="381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2e5d0a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549A">
        <w:rPr>
          <w:b/>
          <w:sz w:val="28"/>
          <w:szCs w:val="28"/>
        </w:rPr>
        <w:t xml:space="preserve">Классическая архитектура ЭВМ </w:t>
      </w:r>
    </w:p>
    <w:p w:rsidR="001244C3" w:rsidRDefault="001244C3" w:rsidP="00927F60">
      <w:pPr>
        <w:shd w:val="clear" w:color="auto" w:fill="FFFFFF" w:themeFill="background1"/>
        <w:spacing w:before="100" w:beforeAutospacing="1" w:after="100" w:afterAutospacing="1" w:line="420" w:lineRule="atLeast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</w:p>
    <w:p w:rsidR="001244C3" w:rsidRDefault="001244C3" w:rsidP="00927F60">
      <w:pPr>
        <w:shd w:val="clear" w:color="auto" w:fill="FFFFFF" w:themeFill="background1"/>
        <w:spacing w:before="100" w:beforeAutospacing="1" w:after="100" w:afterAutospacing="1" w:line="420" w:lineRule="atLeast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</w:p>
    <w:p w:rsidR="001244C3" w:rsidRPr="00BF73F7" w:rsidRDefault="001244C3" w:rsidP="00927F60">
      <w:pPr>
        <w:shd w:val="clear" w:color="auto" w:fill="FFFFFF" w:themeFill="background1"/>
        <w:spacing w:before="100" w:beforeAutospacing="1" w:after="100" w:afterAutospacing="1" w:line="420" w:lineRule="atLeast"/>
        <w:rPr>
          <w:rFonts w:ascii="Arial" w:eastAsia="Times New Roman" w:hAnsi="Arial" w:cs="Arial"/>
          <w:color w:val="222222"/>
          <w:sz w:val="27"/>
          <w:szCs w:val="27"/>
          <w:lang w:eastAsia="ru-RU"/>
        </w:rPr>
      </w:pPr>
    </w:p>
    <w:p w:rsidR="001244C3" w:rsidRDefault="001244C3" w:rsidP="00927F60">
      <w:p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4549A" w:rsidRDefault="00C4549A" w:rsidP="00927F60">
      <w:p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30EC0" w:rsidRDefault="00730EC0" w:rsidP="00927F60">
      <w:p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4549A" w:rsidRPr="00C4549A" w:rsidRDefault="00C4549A" w:rsidP="00927F60">
      <w:pPr>
        <w:pStyle w:val="a6"/>
        <w:numPr>
          <w:ilvl w:val="0"/>
          <w:numId w:val="12"/>
        </w:numPr>
        <w:shd w:val="clear" w:color="auto" w:fill="FFFFFF" w:themeFill="background1"/>
        <w:tabs>
          <w:tab w:val="left" w:pos="180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Структурная схема и устройства ПК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Контроллеры, адаптеры или карты имеют свой процессор и свою память, т.е. представляют собой специализированный процессор.</w:t>
      </w:r>
    </w:p>
    <w:p w:rsidR="00C4549A" w:rsidRPr="00C4549A" w:rsidRDefault="00C4549A" w:rsidP="00927F60">
      <w:pPr>
        <w:pStyle w:val="4"/>
        <w:shd w:val="clear" w:color="auto" w:fill="FFFFFF" w:themeFill="background1"/>
        <w:spacing w:before="0" w:line="288" w:lineRule="atLeast"/>
        <w:jc w:val="both"/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</w:pPr>
      <w:r w:rsidRPr="00C4549A"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  <w:t>Микропроцессор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 xml:space="preserve">Центральный микропроцессор (небольшая микросхема, выполняющая все вычисления и обработку информации) – это ядро ПК. В компьютерах типа IBM PC используются микропроцессоры фирмы </w:t>
      </w:r>
      <w:proofErr w:type="spellStart"/>
      <w:r w:rsidRPr="00C4549A">
        <w:rPr>
          <w:color w:val="000000" w:themeColor="text1"/>
          <w:sz w:val="28"/>
          <w:szCs w:val="28"/>
        </w:rPr>
        <w:t>Intel</w:t>
      </w:r>
      <w:proofErr w:type="spellEnd"/>
      <w:r w:rsidRPr="00C4549A">
        <w:rPr>
          <w:color w:val="000000" w:themeColor="text1"/>
          <w:sz w:val="28"/>
          <w:szCs w:val="28"/>
        </w:rPr>
        <w:t xml:space="preserve"> и совместимые с ними микропроцессоры других фирм.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Компоненты микропроцессора:</w:t>
      </w:r>
    </w:p>
    <w:p w:rsidR="00C4549A" w:rsidRPr="00C4549A" w:rsidRDefault="00C4549A" w:rsidP="00927F60">
      <w:pPr>
        <w:numPr>
          <w:ilvl w:val="0"/>
          <w:numId w:val="13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АЛУ выполняет логические и арифметические операции.</w:t>
      </w:r>
    </w:p>
    <w:p w:rsidR="00C4549A" w:rsidRPr="00C4549A" w:rsidRDefault="00C4549A" w:rsidP="00927F60">
      <w:pPr>
        <w:numPr>
          <w:ilvl w:val="0"/>
          <w:numId w:val="13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Устройство управления управляет всеми устройствами ПК.</w:t>
      </w:r>
    </w:p>
    <w:p w:rsidR="00C4549A" w:rsidRPr="00C4549A" w:rsidRDefault="00C4549A" w:rsidP="00927F60">
      <w:pPr>
        <w:numPr>
          <w:ilvl w:val="0"/>
          <w:numId w:val="13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Регистры используются для хранения данных и адресов.</w:t>
      </w:r>
    </w:p>
    <w:p w:rsidR="00C4549A" w:rsidRPr="00C4549A" w:rsidRDefault="00C4549A" w:rsidP="00927F60">
      <w:pPr>
        <w:numPr>
          <w:ilvl w:val="0"/>
          <w:numId w:val="13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Схема управления шиной и портами – осуществляет подготовку устройств к обмену данными между микропроцессором и портом ввода – вывода, а также управляет шиной адреса и управления.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Основные характеристики процессора:</w:t>
      </w:r>
    </w:p>
    <w:p w:rsidR="00C4549A" w:rsidRPr="00C4549A" w:rsidRDefault="00C4549A" w:rsidP="00927F60">
      <w:pPr>
        <w:numPr>
          <w:ilvl w:val="0"/>
          <w:numId w:val="14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Разрядность – число двоичных разрядов, одновременно обрабатываемых при выполнении одной команды. Большинство современных процессоров – это 32 – разрядные процессоры, но выпускаются и 64 - разрядные процессоры.</w:t>
      </w:r>
    </w:p>
    <w:p w:rsidR="00C4549A" w:rsidRPr="00C4549A" w:rsidRDefault="00C4549A" w:rsidP="00927F60">
      <w:pPr>
        <w:numPr>
          <w:ilvl w:val="0"/>
          <w:numId w:val="14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Тактовая частота – количество циклов работы устройства за единицу времени. Чем выше тактовая частота, тем выше производительность.</w:t>
      </w:r>
    </w:p>
    <w:p w:rsidR="00C4549A" w:rsidRPr="00C4549A" w:rsidRDefault="00C4549A" w:rsidP="00927F60">
      <w:pPr>
        <w:numPr>
          <w:ilvl w:val="0"/>
          <w:numId w:val="14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Наличие встроенного математического сопроцессора.</w:t>
      </w:r>
    </w:p>
    <w:p w:rsidR="00C4549A" w:rsidRPr="00C4549A" w:rsidRDefault="00C4549A" w:rsidP="00927F60">
      <w:pPr>
        <w:numPr>
          <w:ilvl w:val="0"/>
          <w:numId w:val="14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Наличие и размер Кэш- памяти.</w:t>
      </w:r>
    </w:p>
    <w:p w:rsidR="00C4549A" w:rsidRPr="00C4549A" w:rsidRDefault="00C4549A" w:rsidP="00927F60">
      <w:pPr>
        <w:pStyle w:val="4"/>
        <w:shd w:val="clear" w:color="auto" w:fill="FFFFFF" w:themeFill="background1"/>
        <w:spacing w:before="0" w:line="288" w:lineRule="atLeast"/>
        <w:jc w:val="both"/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</w:pPr>
      <w:r w:rsidRPr="00C4549A"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  <w:t>Оперативная память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Оперативное запоминающее устройство (ОЗУ или RAM) - область памяти, предназначенная для хранения информации в течение одного сеанса работы с компьютером. Конструктивно ОЗУ выполнено в виде интегральных микросхем.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Из нее процессор считывает программы и исходные данные для обработки в свои регистры, в нее записывает полученные результаты. Название “оперативная” эта память получила потому, что она работает очень быстро, в результате процессору не приходится ждать при чтении или записи данных в память.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Однако быстродействие ОЗУ ниже быстродействия регистров процессора, поэтому перед выполнением команд процессор переписывает данные из ОЗУ в регистры. По принципу действия различают динамическую память и статическую.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 xml:space="preserve">Ячейки динамической памяти представляют собой </w:t>
      </w:r>
      <w:proofErr w:type="spellStart"/>
      <w:r w:rsidRPr="00C4549A">
        <w:rPr>
          <w:color w:val="000000" w:themeColor="text1"/>
          <w:sz w:val="28"/>
          <w:szCs w:val="28"/>
        </w:rPr>
        <w:t>микроконденсаторы</w:t>
      </w:r>
      <w:proofErr w:type="spellEnd"/>
      <w:r w:rsidRPr="00C4549A">
        <w:rPr>
          <w:color w:val="000000" w:themeColor="text1"/>
          <w:sz w:val="28"/>
          <w:szCs w:val="28"/>
        </w:rPr>
        <w:t>, которые накапливают заряд на своих обкладках. Ячейки статической памяти представляют собой триггеры, которые могут находиться в двух устойчивых состояниях.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Основные параметры, которые характеризуют ОЗУ – это емкость и время обращения к памяти. ОЗУ типа DDR  SDRAM (синхронная память с двойной скорость передачи данных) считается наиболее перспективной для ПК.</w:t>
      </w:r>
    </w:p>
    <w:p w:rsidR="00C4549A" w:rsidRPr="00C4549A" w:rsidRDefault="00C4549A" w:rsidP="00927F60">
      <w:pPr>
        <w:pStyle w:val="4"/>
        <w:shd w:val="clear" w:color="auto" w:fill="FFFFFF" w:themeFill="background1"/>
        <w:spacing w:before="0" w:line="288" w:lineRule="atLeast"/>
        <w:jc w:val="both"/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</w:pPr>
      <w:r w:rsidRPr="00C4549A"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  <w:t>Кэш-память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Компьютеру необходимо обеспечить быстрый доступ к оперативной памяти, иначе микропроцессор будет простаивать, и быстродействие компьютера уменьшится. Поэтому современные компьютеры оснащаются Кэш-памятью или сверхоперативной памятью.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При наличии Кэш-памяти данные из ОЗУ сначала переписываются  в нее, а затем в регистры процессора. При повторном обращении к памяти сначала производится поиск нужных данных в Кэш-памяти и необходимые данные из Кэш-памяти переносятся в регистры, поэтому повышается быстродействие.</w:t>
      </w:r>
    </w:p>
    <w:p w:rsidR="00C4549A" w:rsidRPr="00C4549A" w:rsidRDefault="00C4549A" w:rsidP="00927F60">
      <w:pPr>
        <w:pStyle w:val="4"/>
        <w:shd w:val="clear" w:color="auto" w:fill="FFFFFF" w:themeFill="background1"/>
        <w:spacing w:before="0" w:line="288" w:lineRule="atLeast"/>
        <w:jc w:val="both"/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</w:pPr>
      <w:r w:rsidRPr="00C4549A"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  <w:lastRenderedPageBreak/>
        <w:t>Контроллеры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Только та информация, которая хранится в ОЗУ, доступна процессору для обработки. Поэтому необходимо, чтобы в его оперативной памяти находились программа и данные.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В ПК информация с внешних устройств (клавиатуры, жесткого диска и т.д.) пересылается в ОЗУ, а информация (результаты выполнения программ) с ОЗУ также выводится на внешние устройства (монитор, жесткий диск, принтер и т.д.).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Таким образом, в компьютере должен осуществляться обмен информацией (ввод-вывод) между оперативной памятью и внешними устройствами. Устройства, которые осуществляют обмен информацией между оперативной памятью и внешними устройствами называются контроллерами или адаптерами, иногда картами. Контроллеры, адаптеры или карты имеют свой процессор и свою память, т.е. представляют собой специализированный процессор.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Контроллеры или адаптеры (схемы, управляющие внешними устройствами компьютера) находятся на отдельных платах, которые вставляются в унифицированные разъемы (слоты) на материнской плате</w:t>
      </w:r>
    </w:p>
    <w:p w:rsidR="00C4549A" w:rsidRPr="00C4549A" w:rsidRDefault="00C4549A" w:rsidP="00927F60">
      <w:pPr>
        <w:pStyle w:val="4"/>
        <w:shd w:val="clear" w:color="auto" w:fill="FFFFFF" w:themeFill="background1"/>
        <w:spacing w:before="0" w:line="288" w:lineRule="atLeast"/>
        <w:jc w:val="both"/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</w:pPr>
      <w:r w:rsidRPr="00C4549A"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  <w:t>Системная магистраль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rStyle w:val="a8"/>
          <w:b w:val="0"/>
          <w:color w:val="000000" w:themeColor="text1"/>
          <w:sz w:val="28"/>
          <w:szCs w:val="28"/>
        </w:rPr>
        <w:t>Системная магистраль (шина)</w:t>
      </w:r>
      <w:r w:rsidRPr="00C4549A">
        <w:rPr>
          <w:color w:val="000000" w:themeColor="text1"/>
          <w:sz w:val="28"/>
          <w:szCs w:val="28"/>
        </w:rPr>
        <w:t> - это совокупность проводов и разъемов, обеспечивающих объединение всех устройств ПК в единую систему и их взаимодействие.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 xml:space="preserve">Для подключения контроллеров или адаптеров современные ПК снабжены такими слотами как PCI. Слоты PCI – E  </w:t>
      </w:r>
      <w:proofErr w:type="spellStart"/>
      <w:r w:rsidRPr="00C4549A">
        <w:rPr>
          <w:color w:val="000000" w:themeColor="text1"/>
          <w:sz w:val="28"/>
          <w:szCs w:val="28"/>
        </w:rPr>
        <w:t>Express</w:t>
      </w:r>
      <w:proofErr w:type="spellEnd"/>
      <w:r w:rsidRPr="00C4549A">
        <w:rPr>
          <w:color w:val="000000" w:themeColor="text1"/>
          <w:sz w:val="28"/>
          <w:szCs w:val="28"/>
        </w:rPr>
        <w:t xml:space="preserve"> для подключения новых устройств к более скоростной шине данных. Слоты AGP предназначены для подключения видеоадаптера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Для подключения накопителей (жестких дисков и компакт-дисков) используются интерфейсы IDE и  SCSI. Интерфейс – это совокупность средств соединения и связи устройств компьютера.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Подключение периферийных устройств (принтеры, мышь, сканеры и т.д.) осуществляется через специальные интерфейсы, которые называются портами. </w:t>
      </w:r>
      <w:hyperlink r:id="rId9" w:history="1">
        <w:r w:rsidRPr="00C4549A">
          <w:rPr>
            <w:rStyle w:val="a7"/>
            <w:color w:val="000000" w:themeColor="text1"/>
            <w:sz w:val="28"/>
            <w:szCs w:val="28"/>
            <w:u w:val="none"/>
          </w:rPr>
          <w:t>Порты устанавливаются на задней стенке системного блока.</w:t>
        </w:r>
      </w:hyperlink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Слоты (разъемы) расширения конфигурации ПК предназначены для подключения дополнительных устройств к основной шине данных компьютера. К основным платам расширения, предназначенным для подключения к шине дополнительных устройств, относятся:</w:t>
      </w:r>
    </w:p>
    <w:p w:rsidR="00C4549A" w:rsidRPr="00C4549A" w:rsidRDefault="00C4549A" w:rsidP="00927F60">
      <w:pPr>
        <w:numPr>
          <w:ilvl w:val="0"/>
          <w:numId w:val="15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Видеоадаптеры (видеокарты).</w:t>
      </w:r>
    </w:p>
    <w:p w:rsidR="00C4549A" w:rsidRPr="00C4549A" w:rsidRDefault="00C4549A" w:rsidP="00927F60">
      <w:pPr>
        <w:numPr>
          <w:ilvl w:val="0"/>
          <w:numId w:val="15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Звуковые платы.</w:t>
      </w:r>
    </w:p>
    <w:p w:rsidR="00C4549A" w:rsidRPr="00C4549A" w:rsidRDefault="00C4549A" w:rsidP="00927F60">
      <w:pPr>
        <w:numPr>
          <w:ilvl w:val="0"/>
          <w:numId w:val="15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Внутренние модемы.</w:t>
      </w:r>
    </w:p>
    <w:p w:rsidR="00C4549A" w:rsidRPr="00C4549A" w:rsidRDefault="00C4549A" w:rsidP="00927F60">
      <w:pPr>
        <w:numPr>
          <w:ilvl w:val="0"/>
          <w:numId w:val="15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Сетевые адаптеры (для подключения к локальной сети).</w:t>
      </w:r>
    </w:p>
    <w:p w:rsidR="00C4549A" w:rsidRPr="00C4549A" w:rsidRDefault="00C4549A" w:rsidP="00927F60">
      <w:pPr>
        <w:numPr>
          <w:ilvl w:val="0"/>
          <w:numId w:val="15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SCSI - адаптеры.</w:t>
      </w:r>
    </w:p>
    <w:p w:rsidR="00C4549A" w:rsidRPr="00C4549A" w:rsidRDefault="00C4549A" w:rsidP="00927F60">
      <w:pPr>
        <w:pStyle w:val="4"/>
        <w:shd w:val="clear" w:color="auto" w:fill="FFFFFF" w:themeFill="background1"/>
        <w:spacing w:before="0" w:line="288" w:lineRule="atLeast"/>
        <w:jc w:val="both"/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</w:pPr>
      <w:r w:rsidRPr="00C4549A"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  <w:t>Внешняя память. Классификация накопителей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 xml:space="preserve">Для хранения программ и данных в ПК используются накопители различных типов. Накопители - это устройства для записи и считывания информации с </w:t>
      </w:r>
      <w:r w:rsidRPr="00C4549A">
        <w:rPr>
          <w:color w:val="000000" w:themeColor="text1"/>
          <w:sz w:val="28"/>
          <w:szCs w:val="28"/>
        </w:rPr>
        <w:lastRenderedPageBreak/>
        <w:t>различных носителей информации. Различают накопители со сменным и встроенным носителем.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По типу носителя информации накопители разделяются на накопители на магнитных лентах и дисковые накопители. К накопителям на магнитных лентах относятся стримеры и др. Более широкий класс накопителей составляют дисковые накопители.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 xml:space="preserve">По способу записи и чтения информации на носитель дисковые накопители разделяются </w:t>
      </w:r>
      <w:proofErr w:type="gramStart"/>
      <w:r w:rsidRPr="00C4549A">
        <w:rPr>
          <w:color w:val="000000" w:themeColor="text1"/>
          <w:sz w:val="28"/>
          <w:szCs w:val="28"/>
        </w:rPr>
        <w:t>на</w:t>
      </w:r>
      <w:proofErr w:type="gramEnd"/>
      <w:r w:rsidRPr="00C4549A">
        <w:rPr>
          <w:color w:val="000000" w:themeColor="text1"/>
          <w:sz w:val="28"/>
          <w:szCs w:val="28"/>
        </w:rPr>
        <w:t xml:space="preserve"> магнитные, оптические и магнитооптические.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К дисковым накопителям относятся:</w:t>
      </w:r>
    </w:p>
    <w:p w:rsidR="00C4549A" w:rsidRPr="00C4549A" w:rsidRDefault="00C4549A" w:rsidP="00927F60">
      <w:pPr>
        <w:numPr>
          <w:ilvl w:val="0"/>
          <w:numId w:val="16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накопители на флоппи-дисках;</w:t>
      </w:r>
    </w:p>
    <w:p w:rsidR="00C4549A" w:rsidRPr="00C4549A" w:rsidRDefault="00C4549A" w:rsidP="00927F60">
      <w:pPr>
        <w:numPr>
          <w:ilvl w:val="0"/>
          <w:numId w:val="16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накопители на несменных жестких дисках (винчестеры);</w:t>
      </w:r>
    </w:p>
    <w:p w:rsidR="00C4549A" w:rsidRPr="00C4549A" w:rsidRDefault="00C4549A" w:rsidP="00927F60">
      <w:pPr>
        <w:numPr>
          <w:ilvl w:val="0"/>
          <w:numId w:val="16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накопители на сменных жестких дисках;</w:t>
      </w:r>
    </w:p>
    <w:p w:rsidR="00C4549A" w:rsidRPr="00C4549A" w:rsidRDefault="00C4549A" w:rsidP="00927F60">
      <w:pPr>
        <w:numPr>
          <w:ilvl w:val="0"/>
          <w:numId w:val="16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накопители на магнитооптических дисках;</w:t>
      </w:r>
    </w:p>
    <w:p w:rsidR="00C4549A" w:rsidRPr="00C4549A" w:rsidRDefault="00C4549A" w:rsidP="00927F60">
      <w:pPr>
        <w:numPr>
          <w:ilvl w:val="0"/>
          <w:numId w:val="16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накопители на оптических дисках (CD-R CD-RW CD-ROM) с однократной записью;</w:t>
      </w:r>
    </w:p>
    <w:p w:rsidR="00C4549A" w:rsidRPr="00C4549A" w:rsidRDefault="00C4549A" w:rsidP="00927F60">
      <w:pPr>
        <w:numPr>
          <w:ilvl w:val="0"/>
          <w:numId w:val="16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накопители на оптических DVD – дисках (DVD-R  DVD-RW   DVD-ROM и др.)</w:t>
      </w:r>
    </w:p>
    <w:p w:rsidR="00C4549A" w:rsidRPr="00C4549A" w:rsidRDefault="00C4549A" w:rsidP="00927F60">
      <w:pPr>
        <w:pStyle w:val="4"/>
        <w:shd w:val="clear" w:color="auto" w:fill="FFFFFF" w:themeFill="background1"/>
        <w:spacing w:before="0" w:line="288" w:lineRule="atLeast"/>
        <w:jc w:val="both"/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</w:pPr>
      <w:r w:rsidRPr="00C4549A">
        <w:rPr>
          <w:rFonts w:ascii="Times New Roman" w:hAnsi="Times New Roman" w:cs="Times New Roman"/>
          <w:i w:val="0"/>
          <w:color w:val="1F497D" w:themeColor="text2"/>
          <w:sz w:val="32"/>
          <w:szCs w:val="32"/>
        </w:rPr>
        <w:t>Дополнительные устройства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>Периферийные устройства - это устройства, которые подключаются к контроллерам ПК и расширяют его функциональные возможности</w:t>
      </w:r>
    </w:p>
    <w:p w:rsidR="00C4549A" w:rsidRPr="00C4549A" w:rsidRDefault="00C4549A" w:rsidP="00927F60">
      <w:pPr>
        <w:pStyle w:val="a5"/>
        <w:shd w:val="clear" w:color="auto" w:fill="FFFFFF" w:themeFill="background1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C4549A">
        <w:rPr>
          <w:color w:val="000000" w:themeColor="text1"/>
          <w:sz w:val="28"/>
          <w:szCs w:val="28"/>
        </w:rPr>
        <w:t xml:space="preserve">По назначению дополнительные устройства разделяются </w:t>
      </w:r>
      <w:proofErr w:type="gramStart"/>
      <w:r w:rsidRPr="00C4549A">
        <w:rPr>
          <w:color w:val="000000" w:themeColor="text1"/>
          <w:sz w:val="28"/>
          <w:szCs w:val="28"/>
        </w:rPr>
        <w:t>на</w:t>
      </w:r>
      <w:proofErr w:type="gramEnd"/>
      <w:r w:rsidRPr="00C4549A">
        <w:rPr>
          <w:color w:val="000000" w:themeColor="text1"/>
          <w:sz w:val="28"/>
          <w:szCs w:val="28"/>
        </w:rPr>
        <w:t>:</w:t>
      </w:r>
    </w:p>
    <w:p w:rsidR="00C4549A" w:rsidRPr="00C4549A" w:rsidRDefault="00C4549A" w:rsidP="00927F60">
      <w:pPr>
        <w:numPr>
          <w:ilvl w:val="0"/>
          <w:numId w:val="17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 ввода (</w:t>
      </w:r>
      <w:proofErr w:type="spellStart"/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трэкболлы</w:t>
      </w:r>
      <w:proofErr w:type="spellEnd"/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, джойстики, световые перья, сканеры, цифровые камеры, диджитайзеры);</w:t>
      </w:r>
    </w:p>
    <w:p w:rsidR="00C4549A" w:rsidRPr="00C4549A" w:rsidRDefault="00C4549A" w:rsidP="00927F60">
      <w:pPr>
        <w:numPr>
          <w:ilvl w:val="0"/>
          <w:numId w:val="17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 вывода (плоттеры или графопостроители);</w:t>
      </w:r>
    </w:p>
    <w:p w:rsidR="00C4549A" w:rsidRPr="00C4549A" w:rsidRDefault="00C4549A" w:rsidP="00927F60">
      <w:pPr>
        <w:numPr>
          <w:ilvl w:val="0"/>
          <w:numId w:val="17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устройства хранения (стримеры, </w:t>
      </w:r>
      <w:proofErr w:type="spellStart"/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zip</w:t>
      </w:r>
      <w:proofErr w:type="spellEnd"/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накопители, магнитооптические накопители, накопители </w:t>
      </w:r>
      <w:proofErr w:type="spellStart"/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HiFD</w:t>
      </w:r>
      <w:proofErr w:type="spellEnd"/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др.);</w:t>
      </w:r>
    </w:p>
    <w:p w:rsidR="00C4549A" w:rsidRPr="00C4549A" w:rsidRDefault="00C4549A" w:rsidP="00927F60">
      <w:pPr>
        <w:numPr>
          <w:ilvl w:val="0"/>
          <w:numId w:val="17"/>
        </w:numPr>
        <w:shd w:val="clear" w:color="auto" w:fill="FFFFFF" w:themeFill="background1"/>
        <w:spacing w:after="0" w:line="288" w:lineRule="atLeast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549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 обмена (модемы).</w:t>
      </w:r>
    </w:p>
    <w:p w:rsidR="00C4549A" w:rsidRPr="00C4549A" w:rsidRDefault="00C4549A" w:rsidP="00927F60">
      <w:pPr>
        <w:pStyle w:val="a6"/>
        <w:shd w:val="clear" w:color="auto" w:fill="FFFFFF" w:themeFill="background1"/>
        <w:tabs>
          <w:tab w:val="left" w:pos="180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4549A" w:rsidRPr="00C4549A" w:rsidRDefault="00C4549A" w:rsidP="00927F60">
      <w:pPr>
        <w:numPr>
          <w:ilvl w:val="0"/>
          <w:numId w:val="12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C4549A">
        <w:rPr>
          <w:color w:val="1F497D" w:themeColor="text2"/>
          <w:sz w:val="28"/>
          <w:szCs w:val="28"/>
        </w:rPr>
        <w:t xml:space="preserve">FSB, </w:t>
      </w:r>
      <w:proofErr w:type="spellStart"/>
      <w:r w:rsidRPr="00C4549A">
        <w:rPr>
          <w:color w:val="1F497D" w:themeColor="text2"/>
          <w:sz w:val="28"/>
          <w:szCs w:val="28"/>
        </w:rPr>
        <w:t>Hyper</w:t>
      </w:r>
      <w:proofErr w:type="spellEnd"/>
      <w:r w:rsidRPr="00C4549A">
        <w:rPr>
          <w:color w:val="1F497D" w:themeColor="text2"/>
          <w:sz w:val="28"/>
          <w:szCs w:val="28"/>
        </w:rPr>
        <w:t xml:space="preserve"> </w:t>
      </w:r>
      <w:proofErr w:type="spellStart"/>
      <w:r w:rsidRPr="00C4549A">
        <w:rPr>
          <w:color w:val="1F497D" w:themeColor="text2"/>
          <w:sz w:val="28"/>
          <w:szCs w:val="28"/>
        </w:rPr>
        <w:t>Transport</w:t>
      </w:r>
      <w:proofErr w:type="spellEnd"/>
      <w:r w:rsidRPr="00C4549A">
        <w:rPr>
          <w:color w:val="1F497D" w:themeColor="text2"/>
          <w:sz w:val="28"/>
          <w:szCs w:val="28"/>
        </w:rPr>
        <w:t xml:space="preserve">, PCI, PCI-E: 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4549A">
        <w:rPr>
          <w:rFonts w:ascii="Times New Roman" w:hAnsi="Times New Roman" w:cs="Times New Roman"/>
          <w:b/>
          <w:bCs/>
          <w:sz w:val="28"/>
          <w:szCs w:val="28"/>
        </w:rPr>
        <w:t xml:space="preserve">FSB </w:t>
      </w:r>
      <w:r w:rsidRPr="00C454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4549A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C454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9A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C454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49A">
        <w:rPr>
          <w:rFonts w:ascii="Times New Roman" w:hAnsi="Times New Roman" w:cs="Times New Roman"/>
          <w:sz w:val="28"/>
          <w:szCs w:val="28"/>
        </w:rPr>
        <w:t>Bus</w:t>
      </w:r>
      <w:proofErr w:type="spellEnd"/>
      <w:r w:rsidRPr="00C4549A">
        <w:rPr>
          <w:rFonts w:ascii="Times New Roman" w:hAnsi="Times New Roman" w:cs="Times New Roman"/>
          <w:sz w:val="28"/>
          <w:szCs w:val="28"/>
        </w:rPr>
        <w:t xml:space="preserve">) – шина в двухшинной архитектуре DIB корпорации </w:t>
      </w:r>
      <w:proofErr w:type="spellStart"/>
      <w:r w:rsidRPr="00C4549A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C4549A">
        <w:rPr>
          <w:rFonts w:ascii="Times New Roman" w:hAnsi="Times New Roman" w:cs="Times New Roman"/>
          <w:sz w:val="28"/>
          <w:szCs w:val="28"/>
        </w:rPr>
        <w:t xml:space="preserve"> шина, связывающая процессор с оперативно запоминающие устройство (ОЗУ).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proofErr w:type="spellStart"/>
      <w:r w:rsidRPr="00C4549A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HyperTransport</w:t>
      </w:r>
      <w:proofErr w:type="spellEnd"/>
      <w:r w:rsidRPr="00C4549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 (ранее известная как </w:t>
      </w:r>
      <w:proofErr w:type="spellStart"/>
      <w:r w:rsidRPr="00C4549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Lightning</w:t>
      </w:r>
      <w:proofErr w:type="spellEnd"/>
      <w:r w:rsidRPr="00C4549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C4549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Data</w:t>
      </w:r>
      <w:proofErr w:type="spellEnd"/>
      <w:r w:rsidRPr="00C4549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C4549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Transport</w:t>
      </w:r>
      <w:proofErr w:type="spellEnd"/>
      <w:r w:rsidRPr="00C4549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(LDT)) — двунаправленная последовательно-параллельная компьютерная шина с высокой пропускной способностью и малыми задержками. 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color w:val="4D5156"/>
          <w:sz w:val="28"/>
          <w:szCs w:val="28"/>
          <w:shd w:val="clear" w:color="auto" w:fill="FFFFFF"/>
        </w:rPr>
      </w:pPr>
      <w:r w:rsidRPr="00C4549A">
        <w:rPr>
          <w:rFonts w:ascii="Times New Roman" w:hAnsi="Times New Roman" w:cs="Times New Roman"/>
          <w:b/>
          <w:color w:val="4D5156"/>
          <w:sz w:val="28"/>
          <w:szCs w:val="28"/>
          <w:shd w:val="clear" w:color="auto" w:fill="FFFFFF"/>
        </w:rPr>
        <w:t>PCI</w:t>
      </w:r>
      <w:r w:rsidRPr="00C4549A">
        <w:rPr>
          <w:rFonts w:ascii="Times New Roman" w:hAnsi="Times New Roman" w:cs="Times New Roman"/>
          <w:color w:val="4D5156"/>
          <w:sz w:val="28"/>
          <w:szCs w:val="28"/>
          <w:shd w:val="clear" w:color="auto" w:fill="FFFFFF"/>
        </w:rPr>
        <w:t xml:space="preserve"> — шина ввода-вывода для подключения периферийных устройств к материнской плате компьютера.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4549A">
        <w:rPr>
          <w:rFonts w:ascii="Times New Roman" w:hAnsi="Times New Roman" w:cs="Times New Roman"/>
          <w:b/>
          <w:color w:val="4D5156"/>
          <w:sz w:val="28"/>
          <w:szCs w:val="28"/>
          <w:shd w:val="clear" w:color="auto" w:fill="FFFFFF"/>
        </w:rPr>
        <w:t xml:space="preserve">PCI </w:t>
      </w:r>
      <w:proofErr w:type="spellStart"/>
      <w:r w:rsidRPr="00C4549A">
        <w:rPr>
          <w:rFonts w:ascii="Times New Roman" w:hAnsi="Times New Roman" w:cs="Times New Roman"/>
          <w:b/>
          <w:color w:val="4D5156"/>
          <w:sz w:val="28"/>
          <w:szCs w:val="28"/>
          <w:shd w:val="clear" w:color="auto" w:fill="FFFFFF"/>
        </w:rPr>
        <w:t>Express</w:t>
      </w:r>
      <w:proofErr w:type="spellEnd"/>
      <w:r w:rsidRPr="00C4549A">
        <w:rPr>
          <w:rFonts w:ascii="Times New Roman" w:hAnsi="Times New Roman" w:cs="Times New Roman"/>
          <w:color w:val="4D5156"/>
          <w:sz w:val="28"/>
          <w:szCs w:val="28"/>
          <w:shd w:val="clear" w:color="auto" w:fill="FFFFFF"/>
        </w:rPr>
        <w:t xml:space="preserve">, или </w:t>
      </w:r>
      <w:proofErr w:type="spellStart"/>
      <w:r w:rsidRPr="00C4549A">
        <w:rPr>
          <w:rFonts w:ascii="Times New Roman" w:hAnsi="Times New Roman" w:cs="Times New Roman"/>
          <w:b/>
          <w:color w:val="4D5156"/>
          <w:sz w:val="28"/>
          <w:szCs w:val="28"/>
          <w:shd w:val="clear" w:color="auto" w:fill="FFFFFF"/>
        </w:rPr>
        <w:t>PCIe</w:t>
      </w:r>
      <w:proofErr w:type="spellEnd"/>
      <w:r w:rsidRPr="00C4549A">
        <w:rPr>
          <w:rFonts w:ascii="Times New Roman" w:hAnsi="Times New Roman" w:cs="Times New Roman"/>
          <w:b/>
          <w:color w:val="4D5156"/>
          <w:sz w:val="28"/>
          <w:szCs w:val="28"/>
          <w:shd w:val="clear" w:color="auto" w:fill="FFFFFF"/>
        </w:rPr>
        <w:t>,</w:t>
      </w:r>
      <w:r w:rsidRPr="00C4549A">
        <w:rPr>
          <w:rFonts w:ascii="Times New Roman" w:hAnsi="Times New Roman" w:cs="Times New Roman"/>
          <w:color w:val="4D5156"/>
          <w:sz w:val="28"/>
          <w:szCs w:val="28"/>
          <w:shd w:val="clear" w:color="auto" w:fill="FFFFFF"/>
        </w:rPr>
        <w:t xml:space="preserve"> или </w:t>
      </w:r>
      <w:r w:rsidRPr="00C4549A">
        <w:rPr>
          <w:rFonts w:ascii="Times New Roman" w:hAnsi="Times New Roman" w:cs="Times New Roman"/>
          <w:b/>
          <w:color w:val="4D5156"/>
          <w:sz w:val="28"/>
          <w:szCs w:val="28"/>
          <w:shd w:val="clear" w:color="auto" w:fill="FFFFFF"/>
        </w:rPr>
        <w:t>PCI-e</w:t>
      </w:r>
      <w:r w:rsidRPr="00C4549A">
        <w:rPr>
          <w:rFonts w:ascii="Times New Roman" w:hAnsi="Times New Roman" w:cs="Times New Roman"/>
          <w:color w:val="4D5156"/>
          <w:sz w:val="28"/>
          <w:szCs w:val="28"/>
          <w:shd w:val="clear" w:color="auto" w:fill="FFFFFF"/>
        </w:rPr>
        <w:t xml:space="preserve"> — компьютерная шина, использующая программную модель шины PCI и высокопроизводительный физический протокол, основанный на последовательной передаче данных</w:t>
      </w:r>
    </w:p>
    <w:p w:rsidR="00C4549A" w:rsidRDefault="00C4549A" w:rsidP="00927F6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360"/>
        <w:jc w:val="both"/>
        <w:rPr>
          <w:sz w:val="28"/>
          <w:szCs w:val="28"/>
        </w:rPr>
      </w:pPr>
    </w:p>
    <w:p w:rsidR="00C4549A" w:rsidRPr="00C4549A" w:rsidRDefault="00C4549A" w:rsidP="00927F60">
      <w:pPr>
        <w:numPr>
          <w:ilvl w:val="0"/>
          <w:numId w:val="12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b/>
          <w:color w:val="000000" w:themeColor="text1"/>
          <w:sz w:val="28"/>
          <w:szCs w:val="28"/>
        </w:rPr>
      </w:pPr>
      <w:r w:rsidRPr="00C4549A">
        <w:rPr>
          <w:b/>
          <w:color w:val="000000" w:themeColor="text1"/>
          <w:sz w:val="28"/>
          <w:szCs w:val="28"/>
        </w:rPr>
        <w:lastRenderedPageBreak/>
        <w:t>«Северный мост», «Южный мост»: состав, назначение.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 xml:space="preserve">MCH </w:t>
      </w:r>
      <w:r w:rsidRPr="00C4549A">
        <w:rPr>
          <w:sz w:val="28"/>
          <w:szCs w:val="28"/>
        </w:rPr>
        <w:t>(</w:t>
      </w:r>
      <w:proofErr w:type="spellStart"/>
      <w:r w:rsidRPr="00C4549A">
        <w:rPr>
          <w:sz w:val="28"/>
          <w:szCs w:val="28"/>
        </w:rPr>
        <w:t>Memory</w:t>
      </w:r>
      <w:proofErr w:type="spell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Controller</w:t>
      </w:r>
      <w:proofErr w:type="spell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Hub</w:t>
      </w:r>
      <w:proofErr w:type="spellEnd"/>
      <w:r w:rsidRPr="00C4549A">
        <w:rPr>
          <w:sz w:val="28"/>
          <w:szCs w:val="28"/>
        </w:rPr>
        <w:t>) — контроллер-концентратор памяти — северный мост (</w:t>
      </w:r>
      <w:proofErr w:type="spellStart"/>
      <w:r w:rsidRPr="00C4549A">
        <w:rPr>
          <w:sz w:val="28"/>
          <w:szCs w:val="28"/>
        </w:rPr>
        <w:t>northbridge</w:t>
      </w:r>
      <w:proofErr w:type="spellEnd"/>
      <w:r w:rsidRPr="00C4549A">
        <w:rPr>
          <w:sz w:val="28"/>
          <w:szCs w:val="28"/>
        </w:rPr>
        <w:t xml:space="preserve">) — обеспечивает взаимодействие центрального процессора (ЦП) с памятью и видеоадаптером (PCI </w:t>
      </w:r>
      <w:proofErr w:type="spellStart"/>
      <w:r w:rsidRPr="00C4549A">
        <w:rPr>
          <w:sz w:val="28"/>
          <w:szCs w:val="28"/>
        </w:rPr>
        <w:t>Express</w:t>
      </w:r>
      <w:proofErr w:type="spellEnd"/>
      <w:r w:rsidRPr="00C4549A">
        <w:rPr>
          <w:sz w:val="28"/>
          <w:szCs w:val="28"/>
        </w:rPr>
        <w:t xml:space="preserve">). В </w:t>
      </w:r>
      <w:proofErr w:type="gramStart"/>
      <w:r w:rsidRPr="00C4549A">
        <w:rPr>
          <w:sz w:val="28"/>
          <w:szCs w:val="28"/>
        </w:rPr>
        <w:t>новых</w:t>
      </w:r>
      <w:proofErr w:type="gramEnd"/>
      <w:r w:rsidRPr="00C4549A">
        <w:rPr>
          <w:sz w:val="28"/>
          <w:szCs w:val="28"/>
        </w:rPr>
        <w:t xml:space="preserve"> чипсетах часто имеется интегрированная видеоподсистема. Контроллер памяти может быть интегрирован в процессор (</w:t>
      </w:r>
      <w:proofErr w:type="gramStart"/>
      <w:r w:rsidRPr="00C4549A">
        <w:rPr>
          <w:sz w:val="28"/>
          <w:szCs w:val="28"/>
        </w:rPr>
        <w:t>например</w:t>
      </w:r>
      <w:proofErr w:type="gram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Opteron</w:t>
      </w:r>
      <w:proofErr w:type="spellEnd"/>
      <w:r w:rsidRPr="00C4549A">
        <w:rPr>
          <w:sz w:val="28"/>
          <w:szCs w:val="28"/>
        </w:rPr>
        <w:t xml:space="preserve">, </w:t>
      </w:r>
      <w:proofErr w:type="spellStart"/>
      <w:r w:rsidRPr="00C4549A">
        <w:rPr>
          <w:sz w:val="28"/>
          <w:szCs w:val="28"/>
        </w:rPr>
        <w:t>Nehalem</w:t>
      </w:r>
      <w:proofErr w:type="spellEnd"/>
      <w:r w:rsidRPr="00C4549A">
        <w:rPr>
          <w:sz w:val="28"/>
          <w:szCs w:val="28"/>
        </w:rPr>
        <w:t xml:space="preserve">, </w:t>
      </w:r>
      <w:proofErr w:type="spellStart"/>
      <w:r w:rsidRPr="00C4549A">
        <w:rPr>
          <w:sz w:val="28"/>
          <w:szCs w:val="28"/>
        </w:rPr>
        <w:t>UltraSPARC</w:t>
      </w:r>
      <w:proofErr w:type="spellEnd"/>
      <w:r w:rsidRPr="00C4549A">
        <w:rPr>
          <w:sz w:val="28"/>
          <w:szCs w:val="28"/>
        </w:rPr>
        <w:t xml:space="preserve"> T1).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 xml:space="preserve">ICH </w:t>
      </w:r>
      <w:r w:rsidRPr="00C4549A">
        <w:rPr>
          <w:sz w:val="28"/>
          <w:szCs w:val="28"/>
        </w:rPr>
        <w:t xml:space="preserve">(I/O </w:t>
      </w:r>
      <w:proofErr w:type="spellStart"/>
      <w:r w:rsidRPr="00C4549A">
        <w:rPr>
          <w:sz w:val="28"/>
          <w:szCs w:val="28"/>
        </w:rPr>
        <w:t>Controller</w:t>
      </w:r>
      <w:proofErr w:type="spell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Hub</w:t>
      </w:r>
      <w:proofErr w:type="spellEnd"/>
      <w:r w:rsidRPr="00C4549A">
        <w:rPr>
          <w:sz w:val="28"/>
          <w:szCs w:val="28"/>
        </w:rPr>
        <w:t>) — контроллер-концентратор ввода-вывода — южный мост (</w:t>
      </w:r>
      <w:proofErr w:type="spellStart"/>
      <w:r w:rsidRPr="00C4549A">
        <w:rPr>
          <w:sz w:val="28"/>
          <w:szCs w:val="28"/>
        </w:rPr>
        <w:t>southbridge</w:t>
      </w:r>
      <w:proofErr w:type="spellEnd"/>
      <w:r w:rsidRPr="00C4549A">
        <w:rPr>
          <w:sz w:val="28"/>
          <w:szCs w:val="28"/>
        </w:rPr>
        <w:t xml:space="preserve">) — обеспечивает взаимодействие между ЦП и жестким диском, картами PCI, интерфейсами IDE, SATA, USB и пр. Также иногда к чипсетам относят микросхему </w:t>
      </w:r>
      <w:proofErr w:type="spellStart"/>
      <w:r w:rsidRPr="00C4549A">
        <w:rPr>
          <w:b/>
          <w:bCs/>
          <w:sz w:val="28"/>
          <w:szCs w:val="28"/>
        </w:rPr>
        <w:t>Super</w:t>
      </w:r>
      <w:proofErr w:type="spellEnd"/>
      <w:r w:rsidRPr="00C4549A">
        <w:rPr>
          <w:b/>
          <w:bCs/>
          <w:sz w:val="28"/>
          <w:szCs w:val="28"/>
        </w:rPr>
        <w:t xml:space="preserve"> I/O</w:t>
      </w:r>
      <w:r w:rsidRPr="00C4549A">
        <w:rPr>
          <w:sz w:val="28"/>
          <w:szCs w:val="28"/>
        </w:rPr>
        <w:t>, которая подключается к южному мосту и отвечает за низкоскоростные порты RS232,</w:t>
      </w:r>
      <w:r>
        <w:rPr>
          <w:sz w:val="28"/>
          <w:szCs w:val="28"/>
        </w:rPr>
        <w:t xml:space="preserve"> </w:t>
      </w:r>
      <w:r w:rsidRPr="00C4549A">
        <w:rPr>
          <w:sz w:val="28"/>
          <w:szCs w:val="28"/>
        </w:rPr>
        <w:t>LPT, PS/2.</w:t>
      </w:r>
    </w:p>
    <w:p w:rsidR="00C4549A" w:rsidRPr="00C4549A" w:rsidRDefault="00C4549A" w:rsidP="00927F60">
      <w:pPr>
        <w:numPr>
          <w:ilvl w:val="0"/>
          <w:numId w:val="12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jc w:val="both"/>
        <w:rPr>
          <w:b/>
          <w:sz w:val="28"/>
          <w:szCs w:val="28"/>
        </w:rPr>
      </w:pPr>
      <w:r w:rsidRPr="00C4549A">
        <w:rPr>
          <w:b/>
          <w:sz w:val="28"/>
          <w:szCs w:val="28"/>
        </w:rPr>
        <w:t>Устройства ввода-вывода ПК.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proofErr w:type="spellStart"/>
      <w:r w:rsidRPr="00C4549A">
        <w:rPr>
          <w:b/>
          <w:bCs/>
          <w:sz w:val="28"/>
          <w:szCs w:val="28"/>
        </w:rPr>
        <w:t>Game</w:t>
      </w:r>
      <w:proofErr w:type="spellEnd"/>
      <w:r w:rsidRPr="00C4549A">
        <w:rPr>
          <w:b/>
          <w:bCs/>
          <w:sz w:val="28"/>
          <w:szCs w:val="28"/>
        </w:rPr>
        <w:t xml:space="preserve"> </w:t>
      </w:r>
      <w:r w:rsidRPr="00C4549A">
        <w:rPr>
          <w:sz w:val="28"/>
          <w:szCs w:val="28"/>
        </w:rPr>
        <w:t>– для игровых устройств (для подключения джойстика).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 xml:space="preserve">VGA </w:t>
      </w:r>
      <w:r w:rsidRPr="00C4549A">
        <w:rPr>
          <w:sz w:val="28"/>
          <w:szCs w:val="28"/>
        </w:rPr>
        <w:t>(</w:t>
      </w:r>
      <w:proofErr w:type="spellStart"/>
      <w:r w:rsidRPr="00C4549A">
        <w:rPr>
          <w:sz w:val="28"/>
          <w:szCs w:val="28"/>
        </w:rPr>
        <w:t>Video</w:t>
      </w:r>
      <w:proofErr w:type="spell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Graphics</w:t>
      </w:r>
      <w:proofErr w:type="spell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Array</w:t>
      </w:r>
      <w:proofErr w:type="spellEnd"/>
      <w:r w:rsidRPr="00C4549A">
        <w:rPr>
          <w:sz w:val="28"/>
          <w:szCs w:val="28"/>
        </w:rPr>
        <w:t>) – выход контроллера графического адаптера (видеокарты) для подключения монитора.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>COM-</w:t>
      </w:r>
      <w:proofErr w:type="spellStart"/>
      <w:r w:rsidRPr="00C4549A">
        <w:rPr>
          <w:b/>
          <w:bCs/>
          <w:sz w:val="28"/>
          <w:szCs w:val="28"/>
        </w:rPr>
        <w:t>port</w:t>
      </w:r>
      <w:proofErr w:type="spellEnd"/>
      <w:r w:rsidRPr="00C4549A">
        <w:rPr>
          <w:b/>
          <w:bCs/>
          <w:sz w:val="28"/>
          <w:szCs w:val="28"/>
        </w:rPr>
        <w:t xml:space="preserve"> </w:t>
      </w:r>
      <w:r w:rsidRPr="00C4549A">
        <w:rPr>
          <w:sz w:val="28"/>
          <w:szCs w:val="28"/>
        </w:rPr>
        <w:t>– асинхронные последовательные (обозначаемые СОМ</w:t>
      </w:r>
      <w:proofErr w:type="gramStart"/>
      <w:r w:rsidRPr="00C4549A">
        <w:rPr>
          <w:sz w:val="28"/>
          <w:szCs w:val="28"/>
        </w:rPr>
        <w:t>1</w:t>
      </w:r>
      <w:proofErr w:type="gramEnd"/>
      <w:r w:rsidRPr="00C4549A">
        <w:rPr>
          <w:sz w:val="28"/>
          <w:szCs w:val="28"/>
        </w:rPr>
        <w:t xml:space="preserve"> — СОМЗ). Через них обычно подсоединяются мышь, модем и тому подобное.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 xml:space="preserve">PS/2 </w:t>
      </w:r>
      <w:r w:rsidRPr="00C4549A">
        <w:rPr>
          <w:sz w:val="28"/>
          <w:szCs w:val="28"/>
        </w:rPr>
        <w:t>– асинхронные последовательные порты для подключения клавиатура и манипулятора мышь.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 xml:space="preserve">LPT </w:t>
      </w:r>
      <w:r w:rsidRPr="00C4549A">
        <w:rPr>
          <w:sz w:val="28"/>
          <w:szCs w:val="28"/>
        </w:rPr>
        <w:t>– параллельные (обозначаемые LPT1—LPT4), к ним обычно подключаются принтеры.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 xml:space="preserve">USB </w:t>
      </w:r>
      <w:r w:rsidRPr="00C4549A">
        <w:rPr>
          <w:sz w:val="28"/>
          <w:szCs w:val="28"/>
        </w:rPr>
        <w:t>(</w:t>
      </w:r>
      <w:proofErr w:type="spellStart"/>
      <w:r w:rsidRPr="00C4549A">
        <w:rPr>
          <w:sz w:val="28"/>
          <w:szCs w:val="28"/>
        </w:rPr>
        <w:t>Universal</w:t>
      </w:r>
      <w:proofErr w:type="spell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Serial</w:t>
      </w:r>
      <w:proofErr w:type="spellEnd"/>
      <w:r w:rsidRPr="00C4549A">
        <w:rPr>
          <w:sz w:val="28"/>
          <w:szCs w:val="28"/>
        </w:rPr>
        <w:t xml:space="preserve"> </w:t>
      </w:r>
      <w:proofErr w:type="spellStart"/>
      <w:r w:rsidRPr="00C4549A">
        <w:rPr>
          <w:sz w:val="28"/>
          <w:szCs w:val="28"/>
        </w:rPr>
        <w:t>Bus</w:t>
      </w:r>
      <w:proofErr w:type="spellEnd"/>
      <w:r w:rsidRPr="00C4549A">
        <w:rPr>
          <w:sz w:val="28"/>
          <w:szCs w:val="28"/>
        </w:rPr>
        <w:t>) – универсальный интерфейс для подключения 127 устройств (этот интерфейс может располагаться на передней или боковой стенке корпуса).</w:t>
      </w:r>
    </w:p>
    <w:p w:rsidR="00C4549A" w:rsidRP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 w:rsidRPr="00C4549A">
        <w:rPr>
          <w:b/>
          <w:bCs/>
          <w:sz w:val="28"/>
          <w:szCs w:val="28"/>
        </w:rPr>
        <w:t xml:space="preserve">IEЕЕ-1394 </w:t>
      </w:r>
      <w:r w:rsidRPr="00C4549A">
        <w:rPr>
          <w:sz w:val="28"/>
          <w:szCs w:val="28"/>
        </w:rPr>
        <w:t>(</w:t>
      </w:r>
      <w:proofErr w:type="spellStart"/>
      <w:r w:rsidRPr="00C4549A">
        <w:rPr>
          <w:sz w:val="28"/>
          <w:szCs w:val="28"/>
        </w:rPr>
        <w:t>FireWire</w:t>
      </w:r>
      <w:proofErr w:type="spellEnd"/>
      <w:r w:rsidRPr="00C4549A">
        <w:rPr>
          <w:sz w:val="28"/>
          <w:szCs w:val="28"/>
        </w:rPr>
        <w:t xml:space="preserve">) – интерфейс для передачи больших объемов </w:t>
      </w:r>
      <w:proofErr w:type="gramStart"/>
      <w:r w:rsidRPr="00C4549A">
        <w:rPr>
          <w:sz w:val="28"/>
          <w:szCs w:val="28"/>
        </w:rPr>
        <w:t>видео информации</w:t>
      </w:r>
      <w:proofErr w:type="gramEnd"/>
      <w:r w:rsidRPr="00C4549A">
        <w:rPr>
          <w:sz w:val="28"/>
          <w:szCs w:val="28"/>
        </w:rPr>
        <w:t xml:space="preserve"> в реальном времени (для подключения цифровых видеокамер, внешних жестких дисков, сканеров и другого высокоскоростного оборудования). Интерфейсом </w:t>
      </w:r>
      <w:proofErr w:type="spellStart"/>
      <w:r w:rsidRPr="00C4549A">
        <w:rPr>
          <w:sz w:val="28"/>
          <w:szCs w:val="28"/>
        </w:rPr>
        <w:t>FireWire</w:t>
      </w:r>
      <w:proofErr w:type="spellEnd"/>
      <w:r w:rsidRPr="00C4549A">
        <w:rPr>
          <w:sz w:val="28"/>
          <w:szCs w:val="28"/>
        </w:rPr>
        <w:t xml:space="preserve"> оснащены все видеокамеры, работающие в цифровом формате. Может использоваться и для создания локальных сетей.</w:t>
      </w:r>
    </w:p>
    <w:p w:rsidR="00C4549A" w:rsidRDefault="00C4549A" w:rsidP="00927F60">
      <w:pPr>
        <w:pStyle w:val="a6"/>
        <w:shd w:val="clear" w:color="auto" w:fill="FFFFFF" w:themeFill="background1"/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proofErr w:type="spellStart"/>
      <w:r w:rsidRPr="00C4549A">
        <w:rPr>
          <w:b/>
          <w:bCs/>
          <w:sz w:val="28"/>
          <w:szCs w:val="28"/>
        </w:rPr>
        <w:t>iRDA</w:t>
      </w:r>
      <w:proofErr w:type="spellEnd"/>
      <w:r w:rsidRPr="00C4549A">
        <w:rPr>
          <w:b/>
          <w:bCs/>
          <w:sz w:val="28"/>
          <w:szCs w:val="28"/>
        </w:rPr>
        <w:t xml:space="preserve"> </w:t>
      </w:r>
      <w:r w:rsidRPr="00C4549A">
        <w:rPr>
          <w:sz w:val="28"/>
          <w:szCs w:val="28"/>
        </w:rPr>
        <w:t xml:space="preserve">- инфракрасные порты предназначены для </w:t>
      </w:r>
      <w:proofErr w:type="gramStart"/>
      <w:r w:rsidRPr="00C4549A">
        <w:rPr>
          <w:sz w:val="28"/>
          <w:szCs w:val="28"/>
        </w:rPr>
        <w:t>беспроводного</w:t>
      </w:r>
      <w:proofErr w:type="gramEnd"/>
      <w:r w:rsidRPr="00C4549A">
        <w:rPr>
          <w:sz w:val="28"/>
          <w:szCs w:val="28"/>
        </w:rPr>
        <w:t xml:space="preserve"> подключения карманных или блокнотных ПК или сотового телефона к настольному компьютеру. Связь обеспечивается при условии прямой видимости, дальность передачи данных не более </w:t>
      </w:r>
      <w:smartTag w:uri="urn:schemas-microsoft-com:office:smarttags" w:element="metricconverter">
        <w:smartTagPr>
          <w:attr w:name="ProductID" w:val="1 м"/>
        </w:smartTagPr>
        <w:r w:rsidRPr="00C4549A">
          <w:rPr>
            <w:sz w:val="28"/>
            <w:szCs w:val="28"/>
          </w:rPr>
          <w:t>1 м</w:t>
        </w:r>
      </w:smartTag>
      <w:r w:rsidRPr="00C4549A">
        <w:rPr>
          <w:sz w:val="28"/>
          <w:szCs w:val="28"/>
        </w:rPr>
        <w:t xml:space="preserve">. Если в ПК нет </w:t>
      </w:r>
      <w:r w:rsidRPr="00C4549A">
        <w:rPr>
          <w:sz w:val="28"/>
          <w:szCs w:val="28"/>
        </w:rPr>
        <w:lastRenderedPageBreak/>
        <w:t xml:space="preserve">встроенного </w:t>
      </w:r>
      <w:proofErr w:type="spellStart"/>
      <w:r w:rsidRPr="00C4549A">
        <w:rPr>
          <w:sz w:val="28"/>
          <w:szCs w:val="28"/>
        </w:rPr>
        <w:t>iRDA</w:t>
      </w:r>
      <w:proofErr w:type="spellEnd"/>
      <w:r w:rsidRPr="00C4549A">
        <w:rPr>
          <w:sz w:val="28"/>
          <w:szCs w:val="28"/>
        </w:rPr>
        <w:t xml:space="preserve"> адаптера, то он может быть выполнен в виде дополнительного внешнего устройства (USB </w:t>
      </w:r>
      <w:proofErr w:type="spellStart"/>
      <w:r w:rsidRPr="00C4549A">
        <w:rPr>
          <w:sz w:val="28"/>
          <w:szCs w:val="28"/>
        </w:rPr>
        <w:t>iRDA</w:t>
      </w:r>
      <w:proofErr w:type="spellEnd"/>
      <w:r w:rsidRPr="00C4549A">
        <w:rPr>
          <w:sz w:val="28"/>
          <w:szCs w:val="28"/>
        </w:rPr>
        <w:t xml:space="preserve"> адаптера), подключаемого через USB-порт. А также разъемы звуковой карты для подключения колонок, микрофона и линейный выход.</w:t>
      </w:r>
    </w:p>
    <w:p w:rsidR="00C4549A" w:rsidRDefault="00C4549A" w:rsidP="00927F60">
      <w:pPr>
        <w:pStyle w:val="a6"/>
        <w:numPr>
          <w:ilvl w:val="0"/>
          <w:numId w:val="12"/>
        </w:numPr>
        <w:shd w:val="clear" w:color="auto" w:fill="FFFFFF" w:themeFill="background1"/>
        <w:autoSpaceDE w:val="0"/>
        <w:autoSpaceDN w:val="0"/>
        <w:adjustRightInd w:val="0"/>
        <w:jc w:val="both"/>
        <w:rPr>
          <w:b/>
          <w:sz w:val="28"/>
          <w:szCs w:val="28"/>
        </w:rPr>
      </w:pPr>
      <w:r w:rsidRPr="00C4549A">
        <w:rPr>
          <w:b/>
          <w:sz w:val="28"/>
          <w:szCs w:val="28"/>
        </w:rPr>
        <w:t>Факторы, влияющие на производительность ПК.</w:t>
      </w:r>
    </w:p>
    <w:p w:rsidR="00C4549A" w:rsidRPr="00C4549A" w:rsidRDefault="00C4549A" w:rsidP="00927F60">
      <w:pPr>
        <w:shd w:val="clear" w:color="auto" w:fill="FFFFFF" w:themeFill="background1"/>
        <w:spacing w:after="225" w:line="315" w:lineRule="atLeast"/>
        <w:ind w:left="360"/>
        <w:rPr>
          <w:rFonts w:ascii="Times New Roman" w:hAnsi="Times New Roman" w:cs="Times New Roman"/>
          <w:color w:val="303030"/>
          <w:sz w:val="28"/>
          <w:szCs w:val="28"/>
        </w:rPr>
      </w:pPr>
      <w:hyperlink r:id="rId10" w:anchor="Taktovaja_chastota_processora" w:history="1">
        <w:r w:rsidRPr="00C4549A">
          <w:rPr>
            <w:rStyle w:val="a7"/>
            <w:rFonts w:ascii="Times New Roman" w:hAnsi="Times New Roman" w:cs="Times New Roman"/>
            <w:color w:val="303030"/>
            <w:sz w:val="28"/>
            <w:szCs w:val="28"/>
            <w:u w:val="none"/>
          </w:rPr>
          <w:t>Тактовая частота процессора.</w:t>
        </w:r>
      </w:hyperlink>
    </w:p>
    <w:p w:rsidR="00C4549A" w:rsidRPr="00C4549A" w:rsidRDefault="00C4549A" w:rsidP="00927F60">
      <w:pPr>
        <w:shd w:val="clear" w:color="auto" w:fill="FFFFFF" w:themeFill="background1"/>
        <w:spacing w:after="225" w:line="315" w:lineRule="atLeast"/>
        <w:ind w:left="360"/>
        <w:rPr>
          <w:rFonts w:ascii="Times New Roman" w:hAnsi="Times New Roman" w:cs="Times New Roman"/>
          <w:color w:val="303030"/>
          <w:sz w:val="28"/>
          <w:szCs w:val="28"/>
        </w:rPr>
      </w:pPr>
      <w:hyperlink r:id="rId11" w:anchor="Obem_operativnoj_pamjati" w:history="1">
        <w:r w:rsidRPr="00C4549A">
          <w:rPr>
            <w:rStyle w:val="a7"/>
            <w:rFonts w:ascii="Times New Roman" w:hAnsi="Times New Roman" w:cs="Times New Roman"/>
            <w:color w:val="303030"/>
            <w:sz w:val="28"/>
            <w:szCs w:val="28"/>
            <w:u w:val="none"/>
          </w:rPr>
          <w:t>Объем оперативной памяти.</w:t>
        </w:r>
      </w:hyperlink>
    </w:p>
    <w:p w:rsidR="00C4549A" w:rsidRPr="00C4549A" w:rsidRDefault="00C4549A" w:rsidP="00927F60">
      <w:pPr>
        <w:shd w:val="clear" w:color="auto" w:fill="FFFFFF" w:themeFill="background1"/>
        <w:spacing w:after="225" w:line="315" w:lineRule="atLeast"/>
        <w:ind w:left="360"/>
        <w:rPr>
          <w:rFonts w:ascii="Times New Roman" w:hAnsi="Times New Roman" w:cs="Times New Roman"/>
          <w:color w:val="303030"/>
          <w:sz w:val="28"/>
          <w:szCs w:val="28"/>
        </w:rPr>
      </w:pPr>
      <w:hyperlink r:id="rId12" w:anchor="Obem_zhestkogo_diska" w:history="1">
        <w:r w:rsidRPr="00C4549A">
          <w:rPr>
            <w:rStyle w:val="a7"/>
            <w:rFonts w:ascii="Times New Roman" w:hAnsi="Times New Roman" w:cs="Times New Roman"/>
            <w:color w:val="303030"/>
            <w:sz w:val="28"/>
            <w:szCs w:val="28"/>
            <w:u w:val="none"/>
          </w:rPr>
          <w:t>Объем жёсткого диска и скорость работы жёсткого диска.</w:t>
        </w:r>
      </w:hyperlink>
    </w:p>
    <w:p w:rsidR="00C4549A" w:rsidRPr="00C4549A" w:rsidRDefault="00C4549A" w:rsidP="00927F60">
      <w:pPr>
        <w:shd w:val="clear" w:color="auto" w:fill="FFFFFF" w:themeFill="background1"/>
        <w:spacing w:after="225" w:line="315" w:lineRule="atLeast"/>
        <w:ind w:left="360"/>
        <w:rPr>
          <w:rFonts w:ascii="Times New Roman" w:hAnsi="Times New Roman" w:cs="Times New Roman"/>
          <w:color w:val="303030"/>
          <w:sz w:val="28"/>
          <w:szCs w:val="28"/>
        </w:rPr>
      </w:pPr>
      <w:hyperlink r:id="rId13" w:anchor="Razmer_svobodnogo_mesta_na_zhestkom_diske" w:history="1">
        <w:r w:rsidRPr="00C4549A">
          <w:rPr>
            <w:rStyle w:val="a7"/>
            <w:rFonts w:ascii="Times New Roman" w:hAnsi="Times New Roman" w:cs="Times New Roman"/>
            <w:color w:val="303030"/>
            <w:sz w:val="28"/>
            <w:szCs w:val="28"/>
            <w:u w:val="none"/>
          </w:rPr>
          <w:t>Размер свободного места на жёстком диске.</w:t>
        </w:r>
      </w:hyperlink>
    </w:p>
    <w:p w:rsidR="00C4549A" w:rsidRPr="00C4549A" w:rsidRDefault="00C4549A" w:rsidP="00927F60">
      <w:pPr>
        <w:shd w:val="clear" w:color="auto" w:fill="FFFFFF" w:themeFill="background1"/>
        <w:spacing w:after="225" w:line="315" w:lineRule="atLeast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4" w:anchor="Defragmentacija_fajlov" w:history="1">
        <w:r w:rsidRPr="00C4549A">
          <w:rPr>
            <w:rStyle w:val="a7"/>
            <w:rFonts w:ascii="Times New Roman" w:hAnsi="Times New Roman" w:cs="Times New Roman"/>
            <w:color w:val="303030"/>
            <w:sz w:val="28"/>
            <w:szCs w:val="28"/>
            <w:u w:val="none"/>
          </w:rPr>
          <w:t>Дефрагментация файлов.</w:t>
        </w:r>
      </w:hyperlink>
    </w:p>
    <w:p w:rsidR="00C4549A" w:rsidRDefault="00C4549A" w:rsidP="00927F60">
      <w:pPr>
        <w:shd w:val="clear" w:color="auto" w:fill="FFFFFF" w:themeFill="background1"/>
        <w:spacing w:after="225" w:line="315" w:lineRule="atLeast"/>
        <w:ind w:left="360"/>
        <w:rPr>
          <w:rFonts w:ascii="Times New Roman" w:hAnsi="Times New Roman" w:cs="Times New Roman"/>
          <w:color w:val="303030"/>
          <w:sz w:val="28"/>
          <w:szCs w:val="28"/>
          <w:lang w:val="en-US"/>
        </w:rPr>
      </w:pPr>
      <w:hyperlink r:id="rId15" w:anchor="Kolichestvo_odnovremenno_rabotajushhih_prilozhenij" w:history="1">
        <w:r w:rsidRPr="00C4549A">
          <w:rPr>
            <w:rStyle w:val="a7"/>
            <w:rFonts w:ascii="Times New Roman" w:hAnsi="Times New Roman" w:cs="Times New Roman"/>
            <w:color w:val="303030"/>
            <w:sz w:val="28"/>
            <w:szCs w:val="28"/>
            <w:u w:val="none"/>
          </w:rPr>
          <w:t>Количество одновременно работающих приложений.</w:t>
        </w:r>
      </w:hyperlink>
    </w:p>
    <w:p w:rsidR="00927F60" w:rsidRPr="00927F60" w:rsidRDefault="001719E7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8)</w:t>
      </w:r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Порт USB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USB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-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Universal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Serial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Bus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.К портам USB подключаются: мыши, клавиатуры, принтеры, сканеры, модемы,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кардридеры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, флэш-накопители, фотоаппараты, сотовые телефоны, плееры, жёсткие диски, оптические дисководы и др. На одной шине USB может быть до 127 внешних устройств...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Порт IEEE 1394 IEEE 1394 - высокоскоростной последовательный порт для цифровых видеоустройств. IEEE 1394 применяется для подключения видеокамер, цифровых фотоаппаратов и других мультимедийных устройств, а также принтеров, сканеров, внешних жестких дисков.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cr/>
      </w: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Порт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eSATA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eSATA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-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External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Serial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ATA (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Advanced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Technology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Attachment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- присоединение по передовой технологии) – последовательный интерфейс для подключения внешних устройств, поддерживающий режим «горячей замены». Стандарт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eSATA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предусматривает подключение внешних жестких дисков, оптических дисков, RAID-массивов.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</w:p>
    <w:p w:rsidR="001719E7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  <w:lang w:val="en-US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Порт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Ethernet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Порт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Ethernet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предназначен для подключения ноутбука к компьютерной сети с помощью сетевого кабеля через разъем RJ45 (RJ-45). </w:t>
      </w: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proofErr w:type="gram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Шина SCSI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SCSI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(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Small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Computer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System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Interface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), произноситься "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скази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" - интерфейс системного уровня, стандартизованный ANSI, в отличие от интерфейсных портов (COM, LPT, IR, MIDI) К шине могут подключаться: • дисковые внутренние и внешние накопители (CD-ROM, винчестеры,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lastRenderedPageBreak/>
        <w:t>сменные винчестеры, магнитооптические диски и др.); • стримеры; • сканеры; • фото- и видеокамеры; • другое оборудование, применяемое не только для IBM PC.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  <w:proofErr w:type="gramEnd"/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Порт RS-232 в последнее время не часто встречается в </w:t>
      </w:r>
      <w:proofErr w:type="gram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бизнес-ноутбуках</w:t>
      </w:r>
      <w:proofErr w:type="gram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, но может быть полезен в промышленных ноутбуках. Он используется для реализации систем сбора данных в реальном времени, подключения научного оборудования, управления другими устройствами</w:t>
      </w:r>
      <w:r w:rsidR="001719E7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.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Порт D-SUB (VGA) VGA (англ.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Video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Graphics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Array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) - аналоговый интерфейс, предназначенный для подключения внешнего дисплея или проектора через 15-контактный разъём DB-15F (D-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sub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).   В настоящее время VGA считается устаревшим и вытесняется цифровыми интерфейсами DVI,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HDMI и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.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Порт DVI 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DVI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(англ.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Digital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Visual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Interface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- цифровой видеоинтерфейс) - стандарт на интерфейс и соответствующий разъём, предназначенный для передачи видеоизображения на цифровые устройства отображения, такие как жидкокристаллические мониторы и проекторы. Имеются три версии DVI: • DVI-A - только аналоговая передача. • DVI-I - аналоговая и цифровая передача. • DVI-D - только цифровая передача.</w:t>
      </w:r>
      <w:r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  </w:t>
      </w:r>
    </w:p>
    <w:p w:rsidR="001719E7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  <w:lang w:val="en-US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Порт S-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Video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 </w:t>
      </w:r>
    </w:p>
    <w:p w:rsidR="00927F60" w:rsidRPr="00927F60" w:rsidRDefault="001719E7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Аналоговый порт S-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Video</w:t>
      </w:r>
      <w:proofErr w:type="spellEnd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служит для подключения ноутбука к </w:t>
      </w:r>
      <w:proofErr w:type="spell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телевизору</w:t>
      </w:r>
      <w:proofErr w:type="gramStart"/>
      <w:r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.</w:t>
      </w:r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П</w:t>
      </w:r>
      <w:proofErr w:type="gram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орт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HDMI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HDMI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(англ.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High-Definition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Multimedia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Interface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- мультимедиа интерфейс высокой чёткости) - интерфейс, позволяющий передавать цифровые видеоданные высокого разрешения и многоканальные цифровые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аудиосигналы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с защитой от копирования. Разъем HDMI в ноутбуке используется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для подключения к жидкокристаллическому телевизору или проектору. Основное различие между HDMI и DVI состоит в том, что разъём HDMI меньше по размеру, а также поддерживает передачу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многоканальных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цифровых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аудиосигналов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.  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– современный интерфейс, предназначенный для подключения к компьютеру аудио и видеоаппаратуры.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имеет пропускную способность вдвое большую, чем DVI, низкое напряжение питания и низкие посторонние наводки. В настоящее время существуют два типа разъёмов</w:t>
      </w:r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: полноразмерный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и уменьшенный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Mini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, разработанный компанией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Apple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. Размеры разъёма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Mini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в 10 раз меньше, чем у стандартного разъёма DVI. Технология, реализованная в </w:t>
      </w:r>
      <w:proofErr w:type="spellStart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DisplayPort</w:t>
      </w:r>
      <w:proofErr w:type="spellEnd"/>
      <w:r w:rsidR="00927F60" w:rsidRPr="001719E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, позволяет передавать одновременно как графические, так и аудио сигналы. Основное отличие от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lastRenderedPageBreak/>
        <w:t xml:space="preserve">HDMI — более широкий канал для передачи и большая скорость передачи данных.   Порт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для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док-станции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Док-станция (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dockstation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) - это специальная "подставка под ноутбук", предназначенная для подключения к ноутбуку набора различных портов, разъемов и интерфейсов. Док-станция обычно устанавливается на стационарном рабочем месте, к ней можно подключить монитор, мышь, клавиатуру, сетевой кабель, принтер. В ней может находиться встроенный блок питания, дисковод CD/DVD. Ноутбук устанавливается на док-станцию, и через специальный разъем все его интерфейсы соединяются с интерфейсами док-станции, облегчая тем самым подключение ноутбука к внешним устройствам. Док-станция не только существенно расширяет набор интерфейсов, но и делает более удобным переход из офисного режима использования ноутбука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в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мобильный. При использовании док-станции нет необходимости каждый день, уходя домой, терять время на то, чтобы отсоединить ноутбук от сети и периферии. Всё, что нужно сделать, – извлечь его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из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док-станции. Сам же разъём для подключения док-станции, как обычно, находится на днище ноутбука и в тех случаях, когда необходимости в нём нет, закрывается небольшой шторкой, предохраняющей от засорения. Док станции выпускаются, как фирмами изготовителями ноутбуков, так и сторонними разработчиками. Как правило, у каждого производителя есть собственный вариант разъёма для подключения док-станции.   Порт-репликатор </w:t>
      </w:r>
      <w:proofErr w:type="spellStart"/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Порт-репликатор</w:t>
      </w:r>
      <w:proofErr w:type="spellEnd"/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(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Port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replicator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), как и док-станция, служит для подключения к ноутбуку различных портов, разъемов и интерфейсов, но возможности его меньше. Порт-репликатор позволяет иметь всегда готовое подключение к большому монитору, клавиатуре, принтеру, внешнему факс-модему, мыши,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мощным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стерео-колонкам и др. что сохраняет разъемы этих подключений на более длительный срок от возможных поломок и сокращает время подключения.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Порт-репликаторы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выпускаются, как фирмами производителями ноутбуков (некоторые даже идут в комплекте с ноутбуком) или же сторонними производителями – универсальные порт-репликаторы. Производители обычно имеют собственные варианты разъёмов для подключения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порт-репликатора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. Порт PCMCIA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PCMCIA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(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Personal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Computer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Memory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International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Association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)- спецификация на модули расширения, разработанная ассоциацией PCMCIA.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Карты расширения, изготовленные в соответствии с этой спецификацией обычно называются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PC-карты (PC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). Основные типы карт расширения: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Type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I,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Type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II и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Type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III. Все карты расширения имеют размер 85,6 мм в длину и 54 мм в ширину. Карты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Type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I имеют 16-разрядный интерфейс и используются для расширения памяти. Толщина карты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Type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I- 3,3 мм. Разъем имеет один ряд контактов. Карты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Type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lastRenderedPageBreak/>
        <w:t xml:space="preserve">II оснащаются либо 16-, либо 32-разрядным интерфейсом. Толщина карты- 5 мм. Они поддерживают устройства ввода-вывода, что позволяет использовать их для подключения периферийных устройств. Разъём имеет два ряда контактов. Карты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Type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III поддерживают 16- или 32-разрядный интерфейс. Они имеют толщину 10,5 мм, что позволяет устанавливать на карту стандартные разъёмы внешних интерфейсов и </w:t>
      </w:r>
      <w:proofErr w:type="gram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избавиться</w:t>
      </w:r>
      <w:proofErr w:type="gram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таким образом от дополнительных кабелей. Разъем имеет четыре ряда контактов. Разъем PCMCIA представляет собой щель шириной 54 мм, которая закрыта либо откидной шторкой, либо пластиковой заглушкой.   Разъем (слот) PCMCIA (вверху) и заглушка, внизу -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кардридер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Большинство ноутбуков оснащается лишь одним разъемом PCMCIA типа II. А современные ноутбуки уже обходятся и вовсе без этих разъемов. Порт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Стандарт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для карт расширения был разработан ассоциацией PCMCIA на смену стандарту PC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. Новый стандарт был создан на базе новой скоростной последовательной шины PCI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. Стандарт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не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  <w:t xml:space="preserve"> </w:t>
      </w:r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только более производительный, чем PC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, но и более универсальный. Через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можно подключаться к шине USB. Карты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бывают двух типов, отличающихся по ширине: 34 мм и 54 мм. Соответственно и разъемы бывают двух типов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/34 и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/54. При этом карты 34 мм можно устанавливать как в разъем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/34, так и в разъем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/54. Через разъемы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подключают ТВ-тюнеры, звуковые карты, карты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Wi-Fi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,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флеш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-накопители (они часто подключаются через USB-составляющую интерфейса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), модемы для работы в сотовых сетях и др.   Разъем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ExpressCard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/54 (вверху) Разъем RJ11   Разъем RJ11(RJ-11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Registered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jack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) – разъем модема ноутбука. Используется для подключения к Интернету через модем по телефонной линии.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Аудиоразъемы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  Разъемы для наушников и микрофона. Разъем для Кенсингтонского замка Кенсингтонский замок (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Kensington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lock</w:t>
      </w:r>
      <w:proofErr w:type="spellEnd"/>
      <w:r w:rsidR="00927F60" w:rsidRPr="00927F6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) - небольшое отверстие в корпусе ноутбука, предназначенное для прикрепления ноутбука специальным тросиком с замком к любому к неподвижному или тяжелому предмету аналогично тому, как пристегивают велосипеды противоугонным тросом. Применение Кенсингтонского замка позволяет снизить риск кражи защищаемого ноутбука.</w:t>
      </w: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</w:p>
    <w:p w:rsidR="00927F60" w:rsidRPr="00927F60" w:rsidRDefault="00927F60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CCCCC"/>
        </w:rPr>
      </w:pPr>
      <w:bookmarkStart w:id="0" w:name="_GoBack"/>
      <w:bookmarkEnd w:id="0"/>
    </w:p>
    <w:p w:rsidR="00D62C54" w:rsidRPr="00D62C54" w:rsidRDefault="00D62C54" w:rsidP="00927F60">
      <w:pPr>
        <w:shd w:val="clear" w:color="auto" w:fill="FFFFFF" w:themeFill="background1"/>
        <w:tabs>
          <w:tab w:val="left" w:pos="1800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D62C54" w:rsidRPr="00D62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F5E2D"/>
    <w:multiLevelType w:val="hybridMultilevel"/>
    <w:tmpl w:val="74CAC51E"/>
    <w:lvl w:ilvl="0" w:tplc="3B0A425E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85A10"/>
    <w:multiLevelType w:val="multilevel"/>
    <w:tmpl w:val="CCF6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AC65E5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B5282D"/>
    <w:multiLevelType w:val="hybridMultilevel"/>
    <w:tmpl w:val="F148F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11566C"/>
    <w:multiLevelType w:val="hybridMultilevel"/>
    <w:tmpl w:val="594E5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C2622E"/>
    <w:multiLevelType w:val="multilevel"/>
    <w:tmpl w:val="83A48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F25A63"/>
    <w:multiLevelType w:val="hybridMultilevel"/>
    <w:tmpl w:val="6CEE6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9F1F07"/>
    <w:multiLevelType w:val="hybridMultilevel"/>
    <w:tmpl w:val="035C43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7E22736"/>
    <w:multiLevelType w:val="hybridMultilevel"/>
    <w:tmpl w:val="1638DF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1"/>
  </w:num>
  <w:num w:numId="5">
    <w:abstractNumId w:val="4"/>
  </w:num>
  <w:num w:numId="6">
    <w:abstractNumId w:val="18"/>
  </w:num>
  <w:num w:numId="7">
    <w:abstractNumId w:val="8"/>
  </w:num>
  <w:num w:numId="8">
    <w:abstractNumId w:val="10"/>
  </w:num>
  <w:num w:numId="9">
    <w:abstractNumId w:val="17"/>
  </w:num>
  <w:num w:numId="10">
    <w:abstractNumId w:val="13"/>
  </w:num>
  <w:num w:numId="11">
    <w:abstractNumId w:val="15"/>
  </w:num>
  <w:num w:numId="12">
    <w:abstractNumId w:val="1"/>
  </w:num>
  <w:num w:numId="13">
    <w:abstractNumId w:val="16"/>
  </w:num>
  <w:num w:numId="14">
    <w:abstractNumId w:val="14"/>
  </w:num>
  <w:num w:numId="15">
    <w:abstractNumId w:val="2"/>
  </w:num>
  <w:num w:numId="16">
    <w:abstractNumId w:val="5"/>
  </w:num>
  <w:num w:numId="17">
    <w:abstractNumId w:val="9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6B7"/>
    <w:rsid w:val="000657E1"/>
    <w:rsid w:val="000676B7"/>
    <w:rsid w:val="0011135E"/>
    <w:rsid w:val="001244C3"/>
    <w:rsid w:val="001719E7"/>
    <w:rsid w:val="00234B7D"/>
    <w:rsid w:val="00730EC0"/>
    <w:rsid w:val="00741E45"/>
    <w:rsid w:val="007B35F9"/>
    <w:rsid w:val="007B475E"/>
    <w:rsid w:val="00927F60"/>
    <w:rsid w:val="009D5897"/>
    <w:rsid w:val="00A6433B"/>
    <w:rsid w:val="00BF73F7"/>
    <w:rsid w:val="00C4549A"/>
    <w:rsid w:val="00CC09A1"/>
    <w:rsid w:val="00D5757A"/>
    <w:rsid w:val="00D62C54"/>
    <w:rsid w:val="00DD3584"/>
    <w:rsid w:val="00EA78F5"/>
    <w:rsid w:val="00EC02F2"/>
    <w:rsid w:val="00ED795E"/>
    <w:rsid w:val="00F9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7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4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4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0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09A1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ED7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ED795E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D62C5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F73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8">
    <w:name w:val="Strong"/>
    <w:basedOn w:val="a0"/>
    <w:uiPriority w:val="22"/>
    <w:qFormat/>
    <w:rsid w:val="00BF73F7"/>
    <w:rPr>
      <w:b/>
      <w:bCs/>
    </w:rPr>
  </w:style>
  <w:style w:type="paragraph" w:customStyle="1" w:styleId="gg">
    <w:name w:val="gg"/>
    <w:basedOn w:val="a"/>
    <w:rsid w:val="0012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12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454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C4549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F7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4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4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0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09A1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ED7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ED795E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D62C54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F73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8">
    <w:name w:val="Strong"/>
    <w:basedOn w:val="a0"/>
    <w:uiPriority w:val="22"/>
    <w:qFormat/>
    <w:rsid w:val="00BF73F7"/>
    <w:rPr>
      <w:b/>
      <w:bCs/>
    </w:rPr>
  </w:style>
  <w:style w:type="paragraph" w:customStyle="1" w:styleId="gg">
    <w:name w:val="gg"/>
    <w:basedOn w:val="a"/>
    <w:rsid w:val="0012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124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454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C4549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3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computermaker.info/Faktory_vlijajushhie_na_proizvoditelnost_kompjutera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12" Type="http://schemas.openxmlformats.org/officeDocument/2006/relationships/hyperlink" Target="http://computermaker.info/Faktory_vlijajushhie_na_proizvoditelnost_kompjutera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seagate.com/products" TargetMode="External"/><Relationship Id="rId11" Type="http://schemas.openxmlformats.org/officeDocument/2006/relationships/hyperlink" Target="http://computermaker.info/Faktory_vlijajushhie_na_proizvoditelnost_kompjutera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omputermaker.info/Faktory_vlijajushhie_na_proizvoditelnost_kompjutera.html" TargetMode="External"/><Relationship Id="rId10" Type="http://schemas.openxmlformats.org/officeDocument/2006/relationships/hyperlink" Target="http://computermaker.info/Faktory_vlijajushhie_na_proizvoditelnost_kompjutera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essons-tva.info/edu/e-inf1/e-inf1-2-2.html" TargetMode="External"/><Relationship Id="rId14" Type="http://schemas.openxmlformats.org/officeDocument/2006/relationships/hyperlink" Target="http://computermaker.info/Faktory_vlijajushhie_na_proizvoditelnost_kompjuter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13</Pages>
  <Words>3567</Words>
  <Characters>20332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Бруй Димка</dc:creator>
  <cp:keywords/>
  <dc:description/>
  <cp:lastModifiedBy>Бруй Димка</cp:lastModifiedBy>
  <cp:revision>14</cp:revision>
  <dcterms:created xsi:type="dcterms:W3CDTF">2020-09-12T06:51:00Z</dcterms:created>
  <dcterms:modified xsi:type="dcterms:W3CDTF">2020-09-19T07:43:00Z</dcterms:modified>
</cp:coreProperties>
</file>