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EB" w:rsidRPr="000F1A63" w:rsidRDefault="001E6BEB" w:rsidP="000F1A63">
      <w:pPr>
        <w:tabs>
          <w:tab w:val="left" w:pos="426"/>
        </w:tabs>
        <w:jc w:val="center"/>
        <w:rPr>
          <w:sz w:val="28"/>
          <w:szCs w:val="28"/>
        </w:rPr>
      </w:pPr>
      <w:bookmarkStart w:id="0" w:name="_GoBack"/>
      <w:bookmarkEnd w:id="0"/>
      <w:r w:rsidRPr="000F1A63">
        <w:rPr>
          <w:sz w:val="28"/>
          <w:szCs w:val="28"/>
        </w:rPr>
        <w:t>ОСНОВЫ ЗАЩИТЫ ИНФОРМАЦИИ</w:t>
      </w:r>
    </w:p>
    <w:p w:rsidR="001E6BEB" w:rsidRPr="000F1A63" w:rsidRDefault="000F1A63" w:rsidP="000F1A63">
      <w:pPr>
        <w:tabs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1E6BEB" w:rsidRPr="000F1A63">
        <w:rPr>
          <w:sz w:val="28"/>
          <w:szCs w:val="28"/>
        </w:rPr>
        <w:t xml:space="preserve"> модулем «Основы управления интеллектуальной собственностью»</w:t>
      </w:r>
      <w:r>
        <w:rPr>
          <w:sz w:val="28"/>
          <w:szCs w:val="28"/>
        </w:rPr>
        <w:t>.</w:t>
      </w:r>
    </w:p>
    <w:p w:rsidR="003F4FE1" w:rsidRPr="000F1A63" w:rsidRDefault="003F4FE1" w:rsidP="000F1A63">
      <w:pPr>
        <w:tabs>
          <w:tab w:val="left" w:pos="426"/>
        </w:tabs>
        <w:jc w:val="center"/>
        <w:rPr>
          <w:sz w:val="28"/>
          <w:szCs w:val="28"/>
        </w:rPr>
      </w:pPr>
      <w:r w:rsidRPr="000F1A63">
        <w:rPr>
          <w:sz w:val="28"/>
          <w:szCs w:val="28"/>
        </w:rPr>
        <w:t>Вопросы к зачету</w:t>
      </w:r>
    </w:p>
    <w:p w:rsidR="001E6BEB" w:rsidRPr="000F1A63" w:rsidRDefault="001E6BEB" w:rsidP="000F1A63">
      <w:pPr>
        <w:tabs>
          <w:tab w:val="left" w:pos="426"/>
        </w:tabs>
        <w:jc w:val="both"/>
        <w:rPr>
          <w:sz w:val="28"/>
          <w:szCs w:val="28"/>
        </w:rPr>
      </w:pP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Методология информационной безопасности. Наиболее острые проблемы развития теории и практики информационной безопасности.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 xml:space="preserve">Методология информационной безопасности. Основные определения: защита информации, безопасность информации и т.д. 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Методология информационной безопасности. Цели защиты информации.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  <w:tab w:val="left" w:pos="1701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0F1A63">
        <w:rPr>
          <w:bCs/>
          <w:sz w:val="28"/>
          <w:szCs w:val="28"/>
        </w:rPr>
        <w:t>Классификация методов защиты информации</w:t>
      </w:r>
      <w:r w:rsidR="000F1A63">
        <w:rPr>
          <w:bCs/>
          <w:sz w:val="28"/>
          <w:szCs w:val="28"/>
        </w:rPr>
        <w:t>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Определение политики информационной безопасности.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Этапы процесса оценивания рисков</w:t>
      </w:r>
      <w:r w:rsidR="000F1A63">
        <w:rPr>
          <w:sz w:val="28"/>
          <w:szCs w:val="28"/>
        </w:rPr>
        <w:t>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Особенности реализации программы безопасности, на процедурном и программно-техническом уровнях.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Технические каналы утечки информации. Основные определения и классификация.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bookmarkStart w:id="1" w:name="_Toc311101851"/>
      <w:r w:rsidRPr="000F1A63">
        <w:rPr>
          <w:sz w:val="28"/>
          <w:szCs w:val="28"/>
        </w:rPr>
        <w:t>Технические каналы утечки информации. Акустические каналы утечки информации</w:t>
      </w:r>
      <w:bookmarkEnd w:id="1"/>
      <w:r w:rsidRPr="000F1A63">
        <w:rPr>
          <w:sz w:val="28"/>
          <w:szCs w:val="28"/>
        </w:rPr>
        <w:t>.</w:t>
      </w:r>
    </w:p>
    <w:p w:rsidR="003F4FE1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Технические каналы утечки информации.</w:t>
      </w:r>
      <w:bookmarkStart w:id="2" w:name="_Toc311101852"/>
      <w:r w:rsidRPr="000F1A63">
        <w:rPr>
          <w:sz w:val="28"/>
          <w:szCs w:val="28"/>
        </w:rPr>
        <w:t xml:space="preserve"> Материально-вещественный и визуально-оптический каналы утечки информации</w:t>
      </w:r>
      <w:bookmarkEnd w:id="2"/>
      <w:r w:rsidR="000F1A63">
        <w:rPr>
          <w:sz w:val="28"/>
          <w:szCs w:val="28"/>
        </w:rPr>
        <w:t>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 xml:space="preserve">Технические каналы утечки информации. </w:t>
      </w:r>
      <w:bookmarkStart w:id="3" w:name="_Toc311101853"/>
      <w:r w:rsidRPr="000F1A63">
        <w:rPr>
          <w:sz w:val="28"/>
          <w:szCs w:val="28"/>
        </w:rPr>
        <w:t>Электромагнитные каналы утечки информации</w:t>
      </w:r>
      <w:bookmarkEnd w:id="3"/>
      <w:r w:rsidR="000F1A63" w:rsidRPr="000F1A63">
        <w:rPr>
          <w:sz w:val="28"/>
          <w:szCs w:val="28"/>
        </w:rPr>
        <w:t>.</w:t>
      </w:r>
    </w:p>
    <w:p w:rsidR="003F4FE1" w:rsidRPr="000F1A63" w:rsidRDefault="003F4FE1" w:rsidP="000F1A63">
      <w:pPr>
        <w:pStyle w:val="a7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Пассивные методы защиты информации от утечки по техническим каналам</w:t>
      </w:r>
      <w:r w:rsidR="000F1A63">
        <w:rPr>
          <w:sz w:val="28"/>
          <w:szCs w:val="28"/>
        </w:rPr>
        <w:t>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0F1A63">
        <w:rPr>
          <w:color w:val="000000"/>
          <w:sz w:val="28"/>
          <w:szCs w:val="28"/>
        </w:rPr>
        <w:t>Активные методы защиты информации от утечки по техническим каналам</w:t>
      </w:r>
      <w:r w:rsidR="000F1A63">
        <w:rPr>
          <w:color w:val="000000"/>
          <w:sz w:val="28"/>
          <w:szCs w:val="28"/>
          <w:lang w:val="ru-RU"/>
        </w:rPr>
        <w:t>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28"/>
          <w:szCs w:val="28"/>
          <w:lang w:val="ru-RU"/>
        </w:rPr>
      </w:pPr>
      <w:r w:rsidRPr="000F1A63">
        <w:rPr>
          <w:bCs/>
          <w:color w:val="000000"/>
          <w:sz w:val="28"/>
          <w:szCs w:val="28"/>
          <w:lang w:val="ru-RU"/>
        </w:rPr>
        <w:t>Криптографическая защита информации. Исторические этапы.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28"/>
          <w:szCs w:val="28"/>
          <w:lang w:val="ru-RU"/>
        </w:rPr>
      </w:pPr>
      <w:r w:rsidRPr="000F1A63">
        <w:rPr>
          <w:bCs/>
          <w:color w:val="000000"/>
          <w:sz w:val="28"/>
          <w:szCs w:val="28"/>
          <w:lang w:val="ru-RU"/>
        </w:rPr>
        <w:t>Криптографическая защита информации. Классификация алгоритмов шифрования.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28"/>
          <w:szCs w:val="28"/>
          <w:lang w:val="ru-RU"/>
        </w:rPr>
      </w:pPr>
      <w:r w:rsidRPr="000F1A63">
        <w:rPr>
          <w:bCs/>
          <w:color w:val="000000"/>
          <w:sz w:val="28"/>
          <w:szCs w:val="28"/>
          <w:lang w:val="ru-RU"/>
        </w:rPr>
        <w:t xml:space="preserve">Принципы криптографической защиты информации. </w:t>
      </w:r>
      <w:r w:rsidRPr="000F1A63">
        <w:rPr>
          <w:color w:val="000000"/>
          <w:sz w:val="28"/>
          <w:szCs w:val="28"/>
          <w:lang w:val="ru-RU"/>
        </w:rPr>
        <w:t>Симметричные криптосистемы.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28"/>
          <w:szCs w:val="28"/>
          <w:lang w:val="ru-RU"/>
        </w:rPr>
      </w:pPr>
      <w:r w:rsidRPr="000F1A63">
        <w:rPr>
          <w:bCs/>
          <w:color w:val="000000"/>
          <w:sz w:val="28"/>
          <w:szCs w:val="28"/>
          <w:lang w:val="ru-RU"/>
        </w:rPr>
        <w:t xml:space="preserve">Принципы криптографической защиты информации. </w:t>
      </w:r>
      <w:r w:rsidRPr="000F1A63">
        <w:rPr>
          <w:color w:val="000000"/>
          <w:sz w:val="28"/>
          <w:szCs w:val="28"/>
          <w:lang w:val="ru-RU"/>
        </w:rPr>
        <w:t>Асимметричные криптосистемы.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bCs/>
          <w:color w:val="000000"/>
          <w:sz w:val="28"/>
          <w:szCs w:val="28"/>
          <w:lang w:val="ru-RU"/>
        </w:rPr>
      </w:pPr>
      <w:r w:rsidRPr="000F1A63">
        <w:rPr>
          <w:bCs/>
          <w:color w:val="000000"/>
          <w:sz w:val="28"/>
          <w:szCs w:val="28"/>
          <w:lang w:val="ru-RU"/>
        </w:rPr>
        <w:t xml:space="preserve">Принципы криптографической защиты информации. </w:t>
      </w:r>
      <w:r w:rsidRPr="000F1A63">
        <w:rPr>
          <w:color w:val="000000"/>
          <w:sz w:val="28"/>
          <w:szCs w:val="28"/>
          <w:lang w:val="ru-RU"/>
        </w:rPr>
        <w:t>Основные типы крипто</w:t>
      </w:r>
      <w:r w:rsidR="000F1A63">
        <w:rPr>
          <w:color w:val="000000"/>
          <w:sz w:val="28"/>
          <w:szCs w:val="28"/>
          <w:lang w:val="ru-RU"/>
        </w:rPr>
        <w:t>-</w:t>
      </w:r>
      <w:r w:rsidRPr="000F1A63">
        <w:rPr>
          <w:color w:val="000000"/>
          <w:sz w:val="28"/>
          <w:szCs w:val="28"/>
          <w:lang w:val="ru-RU"/>
        </w:rPr>
        <w:t>аналитических атак.</w:t>
      </w:r>
    </w:p>
    <w:p w:rsidR="00EF6D63" w:rsidRPr="000F1A63" w:rsidRDefault="003F4FE1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 xml:space="preserve"> Интеллектуальная собственность</w:t>
      </w:r>
      <w:r w:rsidR="00EF6D63" w:rsidRPr="000F1A63">
        <w:rPr>
          <w:sz w:val="28"/>
          <w:szCs w:val="28"/>
          <w:lang w:val="ru-RU"/>
        </w:rPr>
        <w:t xml:space="preserve">. Основные определения: собственность, право собственности, </w:t>
      </w:r>
      <w:r w:rsidR="00EF6D63" w:rsidRPr="000F1A63">
        <w:rPr>
          <w:color w:val="000000"/>
          <w:sz w:val="28"/>
          <w:szCs w:val="28"/>
          <w:lang w:val="ru-RU"/>
        </w:rPr>
        <w:t>интеллектуальная собственность и т.д.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color w:val="000000"/>
          <w:sz w:val="28"/>
          <w:szCs w:val="28"/>
        </w:rPr>
        <w:t>Э</w:t>
      </w:r>
      <w:r w:rsidRPr="000F1A63">
        <w:rPr>
          <w:color w:val="000000"/>
          <w:sz w:val="28"/>
          <w:szCs w:val="28"/>
          <w:lang w:val="ru-RU"/>
        </w:rPr>
        <w:t>тапы процесса управления объектами интеллектуальной собственности</w:t>
      </w:r>
      <w:r w:rsidR="000F1A63">
        <w:rPr>
          <w:color w:val="000000"/>
          <w:sz w:val="28"/>
          <w:szCs w:val="28"/>
          <w:lang w:val="ru-RU"/>
        </w:rPr>
        <w:t>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color w:val="000000"/>
          <w:sz w:val="28"/>
          <w:szCs w:val="28"/>
          <w:lang w:val="ru-RU"/>
        </w:rPr>
        <w:t>Объекты авторского права и смежных прав.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  <w:lang w:val="ru-RU"/>
        </w:rPr>
        <w:t>Классификация авторских прав.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  <w:lang w:val="ru-RU"/>
        </w:rPr>
        <w:t>Патентные исследования: основные определения, территориальные и временные ограничения.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0F1A63">
        <w:rPr>
          <w:color w:val="000000"/>
          <w:sz w:val="28"/>
          <w:szCs w:val="28"/>
        </w:rPr>
        <w:t>Порядок проведения патентных исследований.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  <w:lang w:val="ru-RU"/>
        </w:rPr>
        <w:t>Виды п</w:t>
      </w:r>
      <w:r w:rsidRPr="000F1A63">
        <w:rPr>
          <w:color w:val="000000"/>
          <w:sz w:val="28"/>
          <w:szCs w:val="28"/>
        </w:rPr>
        <w:t>атентно-информационн</w:t>
      </w:r>
      <w:r w:rsidRPr="000F1A63">
        <w:rPr>
          <w:color w:val="000000"/>
          <w:sz w:val="28"/>
          <w:szCs w:val="28"/>
          <w:lang w:val="ru-RU"/>
        </w:rPr>
        <w:t>ого</w:t>
      </w:r>
      <w:r w:rsidRPr="000F1A63">
        <w:rPr>
          <w:color w:val="000000"/>
          <w:sz w:val="28"/>
          <w:szCs w:val="28"/>
        </w:rPr>
        <w:t xml:space="preserve"> поиск</w:t>
      </w:r>
      <w:r w:rsidRPr="000F1A63">
        <w:rPr>
          <w:color w:val="000000"/>
          <w:sz w:val="28"/>
          <w:szCs w:val="28"/>
          <w:lang w:val="ru-RU"/>
        </w:rPr>
        <w:t>а.</w:t>
      </w:r>
    </w:p>
    <w:p w:rsidR="00EF6D63" w:rsidRPr="000F1A63" w:rsidRDefault="00EF6D63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color w:val="000000"/>
          <w:sz w:val="28"/>
          <w:szCs w:val="28"/>
        </w:rPr>
        <w:t>Международная патентная класс</w:t>
      </w:r>
      <w:r w:rsidRPr="000F1A63">
        <w:rPr>
          <w:color w:val="000000"/>
          <w:sz w:val="28"/>
          <w:szCs w:val="28"/>
          <w:lang w:val="ru-RU"/>
        </w:rPr>
        <w:t>и</w:t>
      </w:r>
      <w:r w:rsidRPr="000F1A63">
        <w:rPr>
          <w:color w:val="000000"/>
          <w:sz w:val="28"/>
          <w:szCs w:val="28"/>
        </w:rPr>
        <w:t>ф</w:t>
      </w:r>
      <w:r w:rsidRPr="000F1A63">
        <w:rPr>
          <w:color w:val="000000"/>
          <w:sz w:val="28"/>
          <w:szCs w:val="28"/>
          <w:lang w:val="ru-RU"/>
        </w:rPr>
        <w:t>и</w:t>
      </w:r>
      <w:r w:rsidRPr="000F1A63">
        <w:rPr>
          <w:color w:val="000000"/>
          <w:sz w:val="28"/>
          <w:szCs w:val="28"/>
        </w:rPr>
        <w:t>кац</w:t>
      </w:r>
      <w:r w:rsidRPr="000F1A63">
        <w:rPr>
          <w:color w:val="000000"/>
          <w:sz w:val="28"/>
          <w:szCs w:val="28"/>
          <w:lang w:val="ru-RU"/>
        </w:rPr>
        <w:t>и</w:t>
      </w:r>
      <w:r w:rsidRPr="000F1A63">
        <w:rPr>
          <w:color w:val="000000"/>
          <w:sz w:val="28"/>
          <w:szCs w:val="28"/>
        </w:rPr>
        <w:t>я</w:t>
      </w:r>
      <w:r w:rsidRPr="000F1A63">
        <w:rPr>
          <w:color w:val="000000"/>
          <w:sz w:val="28"/>
          <w:szCs w:val="28"/>
          <w:lang w:val="ru-RU"/>
        </w:rPr>
        <w:t>.</w:t>
      </w:r>
    </w:p>
    <w:p w:rsidR="000F1A63" w:rsidRPr="000F1A63" w:rsidRDefault="003F4FE1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>Введение объектов интеллектуальной собственности в гражданский оборот.</w:t>
      </w:r>
    </w:p>
    <w:p w:rsidR="00E915C6" w:rsidRPr="000F1A63" w:rsidRDefault="003F4FE1" w:rsidP="000F1A63">
      <w:pPr>
        <w:pStyle w:val="20"/>
        <w:numPr>
          <w:ilvl w:val="0"/>
          <w:numId w:val="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0F1A63">
        <w:rPr>
          <w:sz w:val="28"/>
          <w:szCs w:val="28"/>
        </w:rPr>
        <w:t xml:space="preserve"> Защита прав авторов и правообладателей</w:t>
      </w:r>
      <w:r w:rsidR="000F1A63">
        <w:rPr>
          <w:sz w:val="28"/>
          <w:szCs w:val="28"/>
          <w:lang w:val="ru-RU"/>
        </w:rPr>
        <w:t>.</w:t>
      </w:r>
      <w:r w:rsidRPr="000F1A63">
        <w:rPr>
          <w:sz w:val="28"/>
          <w:szCs w:val="28"/>
        </w:rPr>
        <w:tab/>
      </w:r>
    </w:p>
    <w:sectPr w:rsidR="00E915C6" w:rsidRPr="000F1A63" w:rsidSect="000F1A63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12D78"/>
    <w:multiLevelType w:val="hybridMultilevel"/>
    <w:tmpl w:val="FC76ED1E"/>
    <w:lvl w:ilvl="0" w:tplc="0423000F">
      <w:start w:val="1"/>
      <w:numFmt w:val="decimal"/>
      <w:lvlText w:val="%1."/>
      <w:lvlJc w:val="left"/>
      <w:pPr>
        <w:ind w:left="1065" w:hanging="705"/>
      </w:pPr>
      <w:rPr>
        <w:rFonts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79"/>
    <w:rsid w:val="000B2B1D"/>
    <w:rsid w:val="000F1A63"/>
    <w:rsid w:val="001E6BEB"/>
    <w:rsid w:val="003941E8"/>
    <w:rsid w:val="003F4FE1"/>
    <w:rsid w:val="004B5C79"/>
    <w:rsid w:val="00706B0D"/>
    <w:rsid w:val="00872F0F"/>
    <w:rsid w:val="00902F9E"/>
    <w:rsid w:val="00B12815"/>
    <w:rsid w:val="00BB5078"/>
    <w:rsid w:val="00E915C6"/>
    <w:rsid w:val="00EF6D63"/>
    <w:rsid w:val="00F842B9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71ED8-D465-4C0F-853A-5BF8E22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4B5C79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2">
    <w:name w:val="Основной текст (2)"/>
    <w:rsid w:val="004B5C7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single"/>
    </w:rPr>
  </w:style>
  <w:style w:type="character" w:customStyle="1" w:styleId="a3">
    <w:name w:val="Основной текст + Не курсив"/>
    <w:rsid w:val="004B5C7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6"/>
      <w:szCs w:val="26"/>
    </w:rPr>
  </w:style>
  <w:style w:type="character" w:styleId="a4">
    <w:name w:val="Strong"/>
    <w:basedOn w:val="a0"/>
    <w:uiPriority w:val="22"/>
    <w:qFormat/>
    <w:rsid w:val="004B5C7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02F9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2F9E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7">
    <w:name w:val="List Paragraph"/>
    <w:basedOn w:val="a"/>
    <w:uiPriority w:val="34"/>
    <w:qFormat/>
    <w:rsid w:val="003F4FE1"/>
    <w:pPr>
      <w:ind w:left="720"/>
      <w:contextualSpacing/>
    </w:pPr>
  </w:style>
  <w:style w:type="paragraph" w:styleId="20">
    <w:name w:val="Body Text Indent 2"/>
    <w:basedOn w:val="a"/>
    <w:link w:val="22"/>
    <w:uiPriority w:val="99"/>
    <w:unhideWhenUsed/>
    <w:rsid w:val="00EF6D63"/>
    <w:pPr>
      <w:spacing w:before="100" w:beforeAutospacing="1" w:after="100" w:afterAutospacing="1"/>
    </w:pPr>
    <w:rPr>
      <w:lang w:val="be-BY" w:eastAsia="be-BY"/>
    </w:rPr>
  </w:style>
  <w:style w:type="character" w:customStyle="1" w:styleId="22">
    <w:name w:val="Основной текст с отступом 2 Знак"/>
    <w:basedOn w:val="a0"/>
    <w:link w:val="20"/>
    <w:uiPriority w:val="99"/>
    <w:rsid w:val="00EF6D63"/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Буснюк Николай Николаевич</cp:lastModifiedBy>
  <cp:revision>2</cp:revision>
  <cp:lastPrinted>2014-11-18T08:25:00Z</cp:lastPrinted>
  <dcterms:created xsi:type="dcterms:W3CDTF">2020-05-16T17:52:00Z</dcterms:created>
  <dcterms:modified xsi:type="dcterms:W3CDTF">2020-05-16T17:52:00Z</dcterms:modified>
</cp:coreProperties>
</file>