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630" w:rsidRPr="00036630" w:rsidRDefault="00036630" w:rsidP="0003663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Лекция №3 Типология тестирования</w:t>
      </w:r>
    </w:p>
    <w:p w:rsidR="00036630" w:rsidRDefault="00036630" w:rsidP="00036630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Методы тестирования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Тестирование программного обеспечения может осуществляться двумя методами, которые различаются тем, с чем именно взаимодействует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тестировщик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Метод "белого ящика"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Это тестирование, которое учитывает внутренние механизмы системы или компонента (ISO/IEC/IEEE 24765). Обычно включает тестирование ветвей, маршрутов, операторов. При тестировании выбирают входы для выполнения разных частей кода и определяют ожидаемые результаты. Традиционно тестирование белого ящика выполняется на уровне модулей, однако оно используется для тестирования интеграции систем и системного тестирования, тестирования внутри устройства и путей между устройствами.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Метод "черного ящика"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Это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 Под стратегией понимаются систематические методы отбора и создания тестов для тестового набора. Стратегия поведенческого теста исходит из технических требований и их спецификаций.</w:t>
      </w:r>
    </w:p>
    <w:p w:rsidR="00036630" w:rsidRDefault="00036630" w:rsidP="00036630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Виды тестирования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Это группы активностей тестирования, направленные на проверку работоспособности системы (или части системы), где за основу принимаются различные цели и причины для тестирования.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</w:rPr>
        <w:t>Возможные цели:</w:t>
      </w:r>
    </w:p>
    <w:p w:rsidR="00036630" w:rsidRDefault="00036630" w:rsidP="0003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Функция, выполняемая программой;</w:t>
      </w:r>
    </w:p>
    <w:p w:rsidR="00036630" w:rsidRDefault="00036630" w:rsidP="0003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Нефункциональная характеристика качества (надежность или удобство использования);</w:t>
      </w:r>
    </w:p>
    <w:p w:rsidR="00036630" w:rsidRDefault="00036630" w:rsidP="0003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Структура или архитектура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программы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или системы.</w:t>
      </w:r>
    </w:p>
    <w:p w:rsidR="00036630" w:rsidRDefault="00036630" w:rsidP="00036630">
      <w:pPr>
        <w:shd w:val="clear" w:color="auto" w:fill="FFFFFF"/>
        <w:spacing w:after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Типы тестирования:</w:t>
      </w:r>
    </w:p>
    <w:p w:rsidR="00036630" w:rsidRDefault="00036630" w:rsidP="00036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Функциональное тестирование;</w:t>
      </w:r>
    </w:p>
    <w:p w:rsidR="00036630" w:rsidRDefault="00036630" w:rsidP="00036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Нефункциональное тестирование;</w:t>
      </w:r>
    </w:p>
    <w:p w:rsidR="00036630" w:rsidRDefault="00036630" w:rsidP="00036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Структурное тестирование;</w:t>
      </w:r>
    </w:p>
    <w:p w:rsidR="00036630" w:rsidRDefault="00036630" w:rsidP="00036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 изменений.</w:t>
      </w:r>
    </w:p>
    <w:p w:rsidR="00036630" w:rsidRDefault="00036630" w:rsidP="00036630">
      <w:pPr>
        <w:pStyle w:val="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t>Функциональное тестирование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Тестирование, которое разрабатывается на основе 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функциональностей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и возможностей системы</w:t>
      </w:r>
      <w:r>
        <w:rPr>
          <w:rFonts w:ascii="Segoe UI" w:hAnsi="Segoe UI" w:cs="Segoe UI"/>
          <w:color w:val="212529"/>
          <w:sz w:val="23"/>
          <w:szCs w:val="23"/>
        </w:rPr>
        <w:t xml:space="preserve"> и их взаимодействия со специфичными системами и могут </w:t>
      </w:r>
      <w:r>
        <w:rPr>
          <w:rFonts w:ascii="Segoe UI" w:hAnsi="Segoe UI" w:cs="Segoe UI"/>
          <w:color w:val="212529"/>
          <w:sz w:val="23"/>
          <w:szCs w:val="23"/>
        </w:rPr>
        <w:lastRenderedPageBreak/>
        <w:t>быть выполнены на всех уровнях тестирования. Проводится методом «черного ящика».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</w:rPr>
        <w:t>Примеры:</w:t>
      </w:r>
    </w:p>
    <w:p w:rsidR="00036630" w:rsidRDefault="00036630" w:rsidP="00036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hyperlink r:id="rId5" w:tooltip="Позитивное тестирование" w:history="1">
        <w:r>
          <w:rPr>
            <w:rStyle w:val="a4"/>
            <w:rFonts w:ascii="Segoe UI" w:hAnsi="Segoe UI" w:cs="Segoe UI"/>
            <w:color w:val="3880C5"/>
            <w:sz w:val="23"/>
            <w:szCs w:val="23"/>
            <w:u w:val="none"/>
          </w:rPr>
          <w:t>Позитивное тестирование</w:t>
        </w:r>
      </w:hyperlink>
      <w:r>
        <w:rPr>
          <w:rFonts w:ascii="Segoe UI" w:hAnsi="Segoe UI" w:cs="Segoe UI"/>
          <w:color w:val="212529"/>
          <w:sz w:val="23"/>
          <w:szCs w:val="23"/>
        </w:rPr>
        <w:t>;</w:t>
      </w:r>
    </w:p>
    <w:p w:rsidR="00036630" w:rsidRDefault="00036630" w:rsidP="00036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hyperlink r:id="rId6" w:tooltip="Негативное тестирование" w:history="1">
        <w:r>
          <w:rPr>
            <w:rStyle w:val="a4"/>
            <w:rFonts w:ascii="Segoe UI" w:hAnsi="Segoe UI" w:cs="Segoe UI"/>
            <w:color w:val="3880C5"/>
            <w:sz w:val="23"/>
            <w:szCs w:val="23"/>
            <w:u w:val="none"/>
          </w:rPr>
          <w:t>Негативное тестирование</w:t>
        </w:r>
      </w:hyperlink>
      <w:r>
        <w:rPr>
          <w:rFonts w:ascii="Segoe UI" w:hAnsi="Segoe UI" w:cs="Segoe UI"/>
          <w:color w:val="212529"/>
          <w:sz w:val="23"/>
          <w:szCs w:val="23"/>
        </w:rPr>
        <w:t>;</w:t>
      </w:r>
    </w:p>
    <w:p w:rsidR="00036630" w:rsidRPr="00036630" w:rsidRDefault="00036630" w:rsidP="00036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</w:t>
      </w:r>
      <w:r w:rsidRPr="00036630">
        <w:rPr>
          <w:rFonts w:ascii="Segoe UI" w:hAnsi="Segoe UI" w:cs="Segoe UI"/>
          <w:color w:val="212529"/>
          <w:sz w:val="23"/>
          <w:szCs w:val="23"/>
          <w:lang w:val="en-US"/>
        </w:rPr>
        <w:t xml:space="preserve"> CRUD (Create, Read, Update, Delete);</w:t>
      </w:r>
    </w:p>
    <w:p w:rsidR="00036630" w:rsidRDefault="00036630" w:rsidP="00036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 по сценариям использования.</w:t>
      </w:r>
    </w:p>
    <w:p w:rsidR="00036630" w:rsidRDefault="00036630" w:rsidP="00036630">
      <w:pPr>
        <w:pStyle w:val="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t>Нефункциональное тестирование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Тестирование, которое проводится для оценки характеристик систем и программ. Проверяется не корректность работы функций приложения, а 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сопутствующие характеристики</w:t>
      </w:r>
      <w:r>
        <w:rPr>
          <w:rFonts w:ascii="Segoe UI" w:hAnsi="Segoe UI" w:cs="Segoe UI"/>
          <w:color w:val="212529"/>
          <w:sz w:val="23"/>
          <w:szCs w:val="23"/>
        </w:rPr>
        <w:t>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</w:rPr>
        <w:t>Примеры</w:t>
      </w:r>
      <w:r>
        <w:rPr>
          <w:rFonts w:ascii="Segoe UI" w:hAnsi="Segoe UI" w:cs="Segoe UI"/>
          <w:color w:val="212529"/>
          <w:sz w:val="23"/>
          <w:szCs w:val="23"/>
        </w:rPr>
        <w:t>:</w:t>
      </w:r>
    </w:p>
    <w:p w:rsidR="00036630" w:rsidRDefault="00036630" w:rsidP="000366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 внешнего вида приложения (методом «черного ящика»);</w:t>
      </w:r>
    </w:p>
    <w:p w:rsidR="00036630" w:rsidRDefault="00036630" w:rsidP="000366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Нагрузочное тестирование (методом «черного ящика» и методом «белого ящика»);</w:t>
      </w:r>
    </w:p>
    <w:p w:rsidR="00036630" w:rsidRDefault="00036630" w:rsidP="000366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hyperlink r:id="rId7" w:tooltip="Тестирование безопасности" w:history="1">
        <w:r>
          <w:rPr>
            <w:rStyle w:val="a4"/>
            <w:rFonts w:ascii="Segoe UI" w:hAnsi="Segoe UI" w:cs="Segoe UI"/>
            <w:color w:val="3880C5"/>
            <w:sz w:val="23"/>
            <w:szCs w:val="23"/>
            <w:u w:val="none"/>
          </w:rPr>
          <w:t>Тестирование безопасности</w:t>
        </w:r>
      </w:hyperlink>
      <w:r>
        <w:rPr>
          <w:rFonts w:ascii="Segoe UI" w:hAnsi="Segoe UI" w:cs="Segoe UI"/>
          <w:color w:val="212529"/>
          <w:sz w:val="23"/>
          <w:szCs w:val="23"/>
        </w:rPr>
        <w:t> (методом «черного ящика»);</w:t>
      </w:r>
    </w:p>
    <w:p w:rsidR="00036630" w:rsidRDefault="00036630" w:rsidP="000366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 совместимости (методом «черного ящика»).</w:t>
      </w:r>
    </w:p>
    <w:p w:rsidR="00036630" w:rsidRDefault="00036630" w:rsidP="00036630">
      <w:pPr>
        <w:pStyle w:val="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t>Структурное тестирование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Анализ и тестирование кода продукта, его архитектуры. Проводится методом «белого ящика».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</w:rPr>
        <w:t>Примеры:</w:t>
      </w:r>
    </w:p>
    <w:p w:rsidR="00036630" w:rsidRDefault="00036630" w:rsidP="000366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Unit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-тесты;</w:t>
      </w:r>
    </w:p>
    <w:p w:rsidR="00036630" w:rsidRDefault="00036630" w:rsidP="000366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Интеграционные автоматизированные тесты;</w:t>
      </w:r>
    </w:p>
    <w:p w:rsidR="00036630" w:rsidRDefault="00036630" w:rsidP="000366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 веб-сервисов.</w:t>
      </w:r>
    </w:p>
    <w:p w:rsidR="00036630" w:rsidRDefault="00036630" w:rsidP="00036630">
      <w:pPr>
        <w:pStyle w:val="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t>Тестирование изменений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Это повторное тестирование уже протестированных программ после внесения в них изменений, чтобы обнаружить дефекты, внесенные или пропущенные в результате этих действий. Чаще проводится методом «черного ящика».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</w:rPr>
        <w:t>Примеры:</w:t>
      </w:r>
    </w:p>
    <w:p w:rsidR="00036630" w:rsidRDefault="00036630" w:rsidP="000366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Регрессионное тестирование;</w:t>
      </w:r>
    </w:p>
    <w:p w:rsidR="00036630" w:rsidRDefault="00036630" w:rsidP="000366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proofErr w:type="gramStart"/>
      <w:r>
        <w:rPr>
          <w:rFonts w:ascii="Segoe UI" w:hAnsi="Segoe UI" w:cs="Segoe UI"/>
          <w:color w:val="212529"/>
          <w:sz w:val="23"/>
          <w:szCs w:val="23"/>
        </w:rPr>
        <w:t>Тестирование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основанное на рисках.</w:t>
      </w:r>
    </w:p>
    <w:p w:rsidR="00036630" w:rsidRDefault="00036630" w:rsidP="00036630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Виды функционального тестирования</w:t>
      </w:r>
    </w:p>
    <w:p w:rsidR="00036630" w:rsidRDefault="00036630" w:rsidP="000366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hyperlink r:id="rId8" w:tooltip="Позитивное тестирование" w:history="1">
        <w:r>
          <w:rPr>
            <w:rStyle w:val="a4"/>
            <w:rFonts w:ascii="Segoe UI" w:hAnsi="Segoe UI" w:cs="Segoe UI"/>
            <w:color w:val="3880C5"/>
            <w:sz w:val="23"/>
            <w:szCs w:val="23"/>
          </w:rPr>
          <w:t>Позитивное тестирование</w:t>
        </w:r>
      </w:hyperlink>
      <w:r>
        <w:rPr>
          <w:rFonts w:ascii="Segoe UI" w:hAnsi="Segoe UI" w:cs="Segoe UI"/>
          <w:color w:val="212529"/>
          <w:sz w:val="23"/>
          <w:szCs w:val="23"/>
        </w:rPr>
        <w:t>;</w:t>
      </w:r>
    </w:p>
    <w:p w:rsidR="00036630" w:rsidRDefault="00036630" w:rsidP="000366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hyperlink r:id="rId9" w:tooltip="Негативное тестирование" w:history="1">
        <w:r>
          <w:rPr>
            <w:rStyle w:val="a4"/>
            <w:rFonts w:ascii="Segoe UI" w:hAnsi="Segoe UI" w:cs="Segoe UI"/>
            <w:color w:val="3880C5"/>
            <w:sz w:val="23"/>
            <w:szCs w:val="23"/>
          </w:rPr>
          <w:t>Негативное тестирование</w:t>
        </w:r>
      </w:hyperlink>
      <w:r>
        <w:rPr>
          <w:rFonts w:ascii="Segoe UI" w:hAnsi="Segoe UI" w:cs="Segoe UI"/>
          <w:color w:val="212529"/>
          <w:sz w:val="23"/>
          <w:szCs w:val="23"/>
        </w:rPr>
        <w:t>;</w:t>
      </w:r>
    </w:p>
    <w:p w:rsidR="00036630" w:rsidRDefault="00036630" w:rsidP="000366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hyperlink r:id="rId10" w:tooltip="Исследовательское тестирование" w:history="1">
        <w:r>
          <w:rPr>
            <w:rStyle w:val="a4"/>
            <w:rFonts w:ascii="Segoe UI" w:hAnsi="Segoe UI" w:cs="Segoe UI"/>
            <w:color w:val="3880C5"/>
            <w:sz w:val="23"/>
            <w:szCs w:val="23"/>
          </w:rPr>
          <w:t>Исследовательское тестирование</w:t>
        </w:r>
      </w:hyperlink>
      <w:r>
        <w:rPr>
          <w:rFonts w:ascii="Segoe UI" w:hAnsi="Segoe UI" w:cs="Segoe UI"/>
          <w:color w:val="212529"/>
          <w:sz w:val="23"/>
          <w:szCs w:val="23"/>
        </w:rPr>
        <w:t>;</w:t>
      </w:r>
    </w:p>
    <w:p w:rsidR="00036630" w:rsidRDefault="00036630" w:rsidP="000366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Интуитивное тестирование;</w:t>
      </w:r>
    </w:p>
    <w:p w:rsidR="00036630" w:rsidRDefault="00036630" w:rsidP="000366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 по сценариям использования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End-to-end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testing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);</w:t>
      </w:r>
    </w:p>
    <w:p w:rsidR="00036630" w:rsidRDefault="00036630" w:rsidP="000366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proofErr w:type="gramStart"/>
      <w:r>
        <w:rPr>
          <w:rFonts w:ascii="Segoe UI" w:hAnsi="Segoe UI" w:cs="Segoe UI"/>
          <w:color w:val="212529"/>
          <w:sz w:val="23"/>
          <w:szCs w:val="23"/>
        </w:rPr>
        <w:t>Тестирование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основанное на ролях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Role-based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testing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);</w:t>
      </w:r>
    </w:p>
    <w:p w:rsidR="00036630" w:rsidRDefault="00036630" w:rsidP="000366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Инсталляционное тестирование;</w:t>
      </w:r>
    </w:p>
    <w:p w:rsidR="00036630" w:rsidRDefault="00036630" w:rsidP="000366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CRUD тестирование.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hyperlink r:id="rId11" w:tooltip="Позитивное тестирование" w:history="1">
        <w:r>
          <w:rPr>
            <w:rStyle w:val="a4"/>
            <w:rFonts w:ascii="Segoe UI" w:eastAsiaTheme="majorEastAsia" w:hAnsi="Segoe UI" w:cs="Segoe UI"/>
            <w:b/>
            <w:bCs/>
            <w:color w:val="3880C5"/>
            <w:sz w:val="23"/>
            <w:szCs w:val="23"/>
          </w:rPr>
          <w:t>Позитивное тестирование</w:t>
        </w:r>
      </w:hyperlink>
      <w:r>
        <w:rPr>
          <w:rFonts w:ascii="Segoe UI" w:hAnsi="Segoe UI" w:cs="Segoe UI"/>
          <w:b/>
          <w:bCs/>
          <w:color w:val="212529"/>
          <w:sz w:val="23"/>
          <w:szCs w:val="23"/>
        </w:rPr>
        <w:t> - </w:t>
      </w:r>
      <w:r>
        <w:rPr>
          <w:rFonts w:ascii="Segoe UI" w:hAnsi="Segoe UI" w:cs="Segoe UI"/>
          <w:color w:val="212529"/>
          <w:sz w:val="23"/>
          <w:szCs w:val="23"/>
        </w:rPr>
        <w:t>тестирование, при котором используются только валидные данные и выполняются только валидные действия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hyperlink r:id="rId12" w:tooltip="Негативное тестирование" w:history="1">
        <w:r>
          <w:rPr>
            <w:rStyle w:val="a4"/>
            <w:rFonts w:ascii="Segoe UI" w:eastAsiaTheme="majorEastAsia" w:hAnsi="Segoe UI" w:cs="Segoe UI"/>
            <w:b/>
            <w:bCs/>
            <w:color w:val="3880C5"/>
            <w:sz w:val="23"/>
            <w:szCs w:val="23"/>
          </w:rPr>
          <w:t>Негативное тестирование</w:t>
        </w:r>
      </w:hyperlink>
      <w:r>
        <w:rPr>
          <w:rFonts w:ascii="Segoe UI" w:hAnsi="Segoe UI" w:cs="Segoe UI"/>
          <w:b/>
          <w:bCs/>
          <w:color w:val="212529"/>
          <w:sz w:val="23"/>
          <w:szCs w:val="23"/>
        </w:rPr>
        <w:t> -</w:t>
      </w:r>
      <w:r>
        <w:rPr>
          <w:rFonts w:ascii="Segoe UI" w:hAnsi="Segoe UI" w:cs="Segoe UI"/>
          <w:color w:val="212529"/>
          <w:sz w:val="23"/>
          <w:szCs w:val="23"/>
        </w:rPr>
        <w:t xml:space="preserve"> тестирование с использованием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невалидных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данных и действий, направленное на получение ошибок и предупреждений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hyperlink r:id="rId13" w:tooltip="Исследовательское тестирование" w:history="1">
        <w:r>
          <w:rPr>
            <w:rStyle w:val="a4"/>
            <w:rFonts w:ascii="Segoe UI" w:eastAsiaTheme="majorEastAsia" w:hAnsi="Segoe UI" w:cs="Segoe UI"/>
            <w:b/>
            <w:bCs/>
            <w:color w:val="3880C5"/>
            <w:sz w:val="23"/>
            <w:szCs w:val="23"/>
          </w:rPr>
          <w:t>Исследовательское тестирование</w:t>
        </w:r>
      </w:hyperlink>
      <w:r>
        <w:rPr>
          <w:rFonts w:ascii="Segoe UI" w:hAnsi="Segoe UI" w:cs="Segoe UI"/>
          <w:color w:val="212529"/>
          <w:sz w:val="23"/>
          <w:szCs w:val="23"/>
        </w:rPr>
        <w:t> - подход к тестированию, который подразумевает под собой одновременно изучение приложения, проектирование тестовых сценариев и их немедленное выполнение. 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Интуитивное тестирование</w:t>
      </w:r>
      <w:r>
        <w:rPr>
          <w:rFonts w:ascii="Segoe UI" w:hAnsi="Segoe UI" w:cs="Segoe UI"/>
          <w:color w:val="212529"/>
          <w:sz w:val="23"/>
          <w:szCs w:val="23"/>
        </w:rPr>
        <w:t> - неподготовленное и недокументированное тестирование, «игра» с приложением по свободному сценарию без следования тестовой документации.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End-to-end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тестирование</w:t>
      </w:r>
      <w:r>
        <w:rPr>
          <w:rFonts w:ascii="Segoe UI" w:hAnsi="Segoe UI" w:cs="Segoe UI"/>
          <w:color w:val="212529"/>
          <w:sz w:val="23"/>
          <w:szCs w:val="23"/>
        </w:rPr>
        <w:t> - подход, при котором проводится сквозное тестирование системы по сценариям использования системы реальными пользователями.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Тестирование, основанное на ролях</w:t>
      </w:r>
      <w:r>
        <w:rPr>
          <w:rFonts w:ascii="Segoe UI" w:hAnsi="Segoe UI" w:cs="Segoe UI"/>
          <w:color w:val="212529"/>
          <w:sz w:val="23"/>
          <w:szCs w:val="23"/>
        </w:rPr>
        <w:t> - тестирование, направленное на проверку ограничения прав доступа к конкретному функционалу на основе роли и привилегий пользователя.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Инсталляционное тестирование</w:t>
      </w:r>
      <w:r>
        <w:rPr>
          <w:rFonts w:ascii="Segoe UI" w:hAnsi="Segoe UI" w:cs="Segoe UI"/>
          <w:color w:val="212529"/>
          <w:sz w:val="23"/>
          <w:szCs w:val="23"/>
        </w:rPr>
        <w:t> - тестирование правильности инсталляции и настройки, а также обновления или удаления ПО. 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</w:rPr>
        <w:t>Примеры проверок:</w:t>
      </w:r>
    </w:p>
    <w:p w:rsidR="00036630" w:rsidRDefault="00036630" w:rsidP="000366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Установка с параметрами по умолчанию;</w:t>
      </w:r>
    </w:p>
    <w:p w:rsidR="00036630" w:rsidRDefault="00036630" w:rsidP="000366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Установка с измененными параметрами;</w:t>
      </w:r>
    </w:p>
    <w:p w:rsidR="00036630" w:rsidRDefault="00036630" w:rsidP="000366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Установка на различные поддерживаемые платформы;</w:t>
      </w:r>
    </w:p>
    <w:p w:rsidR="00036630" w:rsidRDefault="00036630" w:rsidP="000366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Установка в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silent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mode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;</w:t>
      </w:r>
    </w:p>
    <w:p w:rsidR="00036630" w:rsidRDefault="00036630" w:rsidP="000366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Установка обновлений на уже работающее ПО;</w:t>
      </w:r>
    </w:p>
    <w:p w:rsidR="00036630" w:rsidRDefault="00036630" w:rsidP="000366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Удаление ПО.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CRUD тестирование</w:t>
      </w:r>
      <w:r>
        <w:rPr>
          <w:rFonts w:ascii="Segoe UI" w:hAnsi="Segoe UI" w:cs="Segoe UI"/>
          <w:color w:val="212529"/>
          <w:sz w:val="23"/>
          <w:szCs w:val="23"/>
        </w:rPr>
        <w:t> - тестирование корректности работы 4 функциональных возможностей каждой создаваемой записи в приложении (создание, просмотр, редактирование, удаление).</w:t>
      </w:r>
    </w:p>
    <w:p w:rsidR="00036630" w:rsidRDefault="00036630" w:rsidP="00036630">
      <w:pPr>
        <w:pStyle w:val="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t>Тестирование по приоритет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Виды тестирования, направленные на выявление качества функционала определенной важности.</w:t>
      </w:r>
    </w:p>
    <w:p w:rsidR="00036630" w:rsidRDefault="00036630" w:rsidP="000366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Дымовое тестирование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smoke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test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);</w:t>
      </w:r>
    </w:p>
    <w:p w:rsidR="00036630" w:rsidRDefault="00036630" w:rsidP="000366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Тестирование критического пути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critical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path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test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);</w:t>
      </w:r>
    </w:p>
    <w:p w:rsidR="00036630" w:rsidRDefault="00036630" w:rsidP="000366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Расширенное тестирование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extended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test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Дымовое тестирование</w:t>
      </w:r>
      <w:r>
        <w:rPr>
          <w:rFonts w:ascii="Segoe UI" w:hAnsi="Segoe UI" w:cs="Segoe UI"/>
          <w:color w:val="212529"/>
          <w:sz w:val="23"/>
          <w:szCs w:val="23"/>
        </w:rPr>
        <w:t xml:space="preserve"> - тестирование, направленное на определение на проверку самой главной, самой важной, самой ключевой функциональности, неработоспособность которой делает бессмысленной саму идею использования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фичи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или приложения.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Тестирование критического пути </w:t>
      </w:r>
      <w:r>
        <w:rPr>
          <w:rFonts w:ascii="Segoe UI" w:hAnsi="Segoe UI" w:cs="Segoe UI"/>
          <w:color w:val="212529"/>
          <w:sz w:val="23"/>
          <w:szCs w:val="23"/>
        </w:rPr>
        <w:t>- тестирование, направленное на исследование функциональности, используемой типичными пользователями в типичной повседневной деятельности.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Расширенное тестирование</w:t>
      </w:r>
      <w:r>
        <w:rPr>
          <w:rFonts w:ascii="Segoe UI" w:hAnsi="Segoe UI" w:cs="Segoe UI"/>
          <w:color w:val="212529"/>
          <w:sz w:val="23"/>
          <w:szCs w:val="23"/>
        </w:rPr>
        <w:t> - тестирование, направленное на исследование всей заявленной в требованиях функциональности — даже той, которая имеет низкий приоритет.</w:t>
      </w:r>
    </w:p>
    <w:p w:rsidR="00036630" w:rsidRDefault="00036630" w:rsidP="00036630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Лекция №4 Позитивное и негативное тестирование</w:t>
      </w:r>
    </w:p>
    <w:p w:rsidR="00036630" w:rsidRDefault="00036630" w:rsidP="00036630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Модели поведения пользователя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Пользователь-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интуит</w:t>
      </w:r>
      <w:proofErr w:type="spellEnd"/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Пользователь не читал инструкций или не способен их прочитать. Как правило, это пользователи веб и мобильных приложений, находящихся в общем доступе. В процессе тестирования одинаковый приоритет отдается как позитивному, так и негативному тестированию. Также необходимо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обрашать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внимание на несоответствие интерфейса/поведения программы существующим стереотипам. </w:t>
      </w:r>
      <w:r>
        <w:rPr>
          <w:rFonts w:ascii="Segoe UI" w:hAnsi="Segoe UI" w:cs="Segoe UI"/>
          <w:color w:val="212529"/>
          <w:sz w:val="23"/>
          <w:szCs w:val="23"/>
        </w:rPr>
        <w:br/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«Хороший» пользователь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Добросовестный пользователь действует в строгом соответствии с инструкциями ПО. Главный приоритет отдается позитивному тестированию. Поиск ошибок осуществляется как в логике работы программы, так и в документации на программу.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«Плохой» пользователь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Недобросовестный пользователь стремится использовать программу непредусмотренным способом. Подобные пользователи чаще пользуются программами, которые содержат важную информацию о пользователе: данные банковских карт, стратегически важная информация для бизнеса, и т.д.</w:t>
      </w:r>
    </w:p>
    <w:p w:rsidR="00036630" w:rsidRDefault="00036630" w:rsidP="00036630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Позитивное тестирование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Тестирование, при котором проверяются корректные варианты использования системы, а также реакция системы на валидные данные. Основной целью является проверка того, что при помощи системы можно делать то, для чего она создавалась.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Примеры проверок в рамках позитивного тестирования: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Протестировать, что выбор високосного года проверяется корректно и не приводит к ошибкам и неправильным расчетам.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 отрицательные числа в числовом поле (если разрешены).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 дробные числа в числовом поле (если разрешены).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 минимальную и максимальную длину поля и что данные не обрезаются.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Протестировать функциональность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Timeout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 сортировку (в таблице).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 функциональность кнопок.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Проверить, что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Privacy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Policy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&amp; FAQ доступны для юзеров.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Протестировать, что загруженные файлы можно открыть.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Протестировать, что загруженные файлы можно скачать.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Проверить все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имейлы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 которые генерирует система.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Проверить, что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Java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script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работает правильно во всех поддерживаемых браузерах (например, IE,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Firefox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Chrome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Safari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и т.д.).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Подтверждающие сообщение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confirmation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messages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 должны использовать один и тот же CSS стиль, и он должен отличаться от стиля сообщений об ошибке (например, зеленый цвет)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Проверять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тултипы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(их значение и текст)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Проверять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push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-нотификации, текст в них и корректность работы.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Первое значение в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dropdown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списке должно быть или пустым, или ‘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Select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’ (или другое соответствующее контексту).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Должны присутствовать опции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Select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deselect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для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чекбоксов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(при наличии более 10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чекбоксов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Проверять надписи над полями.</w:t>
      </w:r>
    </w:p>
    <w:p w:rsidR="00036630" w:rsidRDefault="00036630" w:rsidP="000366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Проверить сортировку после добавления,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апдейта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или удаления какой-либо записи.</w:t>
      </w:r>
    </w:p>
    <w:p w:rsidR="00036630" w:rsidRDefault="00036630" w:rsidP="00036630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Негативное тестирование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Тестирование, целью которого является проверить, что система корректно обрабатывает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невалидные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данные/действия пользователя и в понятной пользователю форме дает обратную связь.</w:t>
      </w:r>
    </w:p>
    <w:p w:rsid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Примеры проверок в рамках негативного тестирования: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Протестировать, что все обязательные поля проверяются системой.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Протестировать, что система не выдает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валидационную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ошибку на необязательные поля.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Протестировать, что пользователь не может ввести больше/меньше символов, чем допустимо.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Протестировать, что система не дает пользователю ввести неразрешенные символы или выбрать недопустимые значения. При этом система показывает понятное пользователю сообщение.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Проверить, что если происходит какая-либо ошибка (404 или 500, или другая), то система перенаправляет пользователя на специальную страницу приложения, где находится предупреждающее сообщение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application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crash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unavailable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pages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 xml:space="preserve">Протестировать, что случается, если пользователь удаляет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куки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после посещения сайта.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Проверить расположение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валидационного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сообщения.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Все сообщения об ошибках должны использовать один и тот же CSS стиль (например, красный цвет).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Ввод данных с пробелами в начале, середине и в конце.</w:t>
      </w:r>
    </w:p>
    <w:p w:rsidR="00036630" w:rsidRDefault="00036630" w:rsidP="000366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Протестировать, что система правильно обрабатывает деление на 0.</w:t>
      </w:r>
    </w:p>
    <w:p w:rsidR="00036630" w:rsidRDefault="00036630" w:rsidP="00036630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Примеры позитивного и негативного тестирования различных форм приложения</w:t>
      </w:r>
    </w:p>
    <w:p w:rsidR="00036630" w:rsidRPr="00036630" w:rsidRDefault="00036630" w:rsidP="00036630">
      <w:pPr>
        <w:pStyle w:val="a3"/>
        <w:spacing w:before="0" w:beforeAutospacing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Форма входа в прилож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EF3DC" id="Прямоугольник 1" o:spid="_x0000_s1026" alt="Форма входа в приложение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82ABE2" wp14:editId="44332153">
            <wp:extent cx="462915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tooltip="Позитивное тестирование" w:history="1">
        <w:r w:rsidRPr="00036630">
          <w:rPr>
            <w:b/>
            <w:bCs/>
            <w:color w:val="3880C5"/>
            <w:u w:val="single"/>
          </w:rPr>
          <w:t>Позитивное тестирование</w:t>
        </w:r>
      </w:hyperlink>
      <w:r w:rsidRPr="00036630">
        <w:rPr>
          <w:b/>
          <w:bCs/>
        </w:rPr>
        <w:t>:</w:t>
      </w:r>
    </w:p>
    <w:p w:rsidR="00036630" w:rsidRPr="00036630" w:rsidRDefault="00036630" w:rsidP="00036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открытии формы фокус должен быть в поле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36630" w:rsidRPr="00036630" w:rsidRDefault="00036630" w:rsidP="00036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типа «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036630" w:rsidRPr="00036630" w:rsidRDefault="00036630" w:rsidP="00036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существующий в системе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ввести правильный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36630" w:rsidRPr="00036630" w:rsidRDefault="00036630" w:rsidP="00036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существующий в системе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ввести правильный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нажать “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036630" w:rsidRPr="00036630" w:rsidRDefault="00036630" w:rsidP="00036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Pr="000366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Username, Password 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366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Pr="000366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Cancel.</w:t>
      </w:r>
    </w:p>
    <w:p w:rsidR="00036630" w:rsidRPr="00036630" w:rsidRDefault="00036630" w:rsidP="00036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tooltip="Негативное тестирование" w:history="1">
        <w:r w:rsidRPr="00036630">
          <w:rPr>
            <w:rFonts w:ascii="Times New Roman" w:eastAsia="Times New Roman" w:hAnsi="Times New Roman" w:cs="Times New Roman"/>
            <w:b/>
            <w:bCs/>
            <w:color w:val="3880C5"/>
            <w:sz w:val="24"/>
            <w:szCs w:val="24"/>
            <w:u w:val="single"/>
            <w:lang w:eastAsia="ru-RU"/>
          </w:rPr>
          <w:t>Негативное тестирование</w:t>
        </w:r>
      </w:hyperlink>
      <w:r w:rsidRPr="00036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36630" w:rsidRPr="00036630" w:rsidRDefault="00036630" w:rsidP="00036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поля пустыми и нажать “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или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36630" w:rsidRPr="00036630" w:rsidRDefault="00036630" w:rsidP="00036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несуществующий в системе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ввести неправильный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6630" w:rsidRPr="00036630" w:rsidRDefault="00036630" w:rsidP="0003663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BB902C" wp14:editId="520B7A66">
            <wp:extent cx="4724400" cy="433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630">
        <w:rPr>
          <w:rFonts w:ascii="Segoe UI" w:hAnsi="Segoe UI" w:cs="Segoe UI"/>
          <w:b/>
          <w:bCs/>
          <w:color w:val="212529"/>
          <w:sz w:val="23"/>
          <w:szCs w:val="23"/>
          <w:u w:val="single"/>
        </w:rPr>
        <w:t>Поле "</w:t>
      </w:r>
      <w:proofErr w:type="spellStart"/>
      <w:r w:rsidRPr="00036630">
        <w:rPr>
          <w:rFonts w:ascii="Segoe UI" w:hAnsi="Segoe UI" w:cs="Segoe UI"/>
          <w:b/>
          <w:bCs/>
          <w:color w:val="212529"/>
          <w:sz w:val="23"/>
          <w:szCs w:val="23"/>
          <w:u w:val="single"/>
        </w:rPr>
        <w:t>Your</w:t>
      </w:r>
      <w:proofErr w:type="spellEnd"/>
      <w:r w:rsidRPr="00036630">
        <w:rPr>
          <w:rFonts w:ascii="Segoe UI" w:hAnsi="Segoe UI" w:cs="Segoe UI"/>
          <w:b/>
          <w:bCs/>
          <w:color w:val="212529"/>
          <w:sz w:val="23"/>
          <w:szCs w:val="23"/>
          <w:u w:val="single"/>
        </w:rPr>
        <w:t xml:space="preserve"> </w:t>
      </w:r>
      <w:proofErr w:type="spellStart"/>
      <w:r w:rsidRPr="00036630">
        <w:rPr>
          <w:rFonts w:ascii="Segoe UI" w:hAnsi="Segoe UI" w:cs="Segoe UI"/>
          <w:b/>
          <w:bCs/>
          <w:color w:val="212529"/>
          <w:sz w:val="23"/>
          <w:szCs w:val="23"/>
          <w:u w:val="single"/>
        </w:rPr>
        <w:t>Full</w:t>
      </w:r>
      <w:proofErr w:type="spellEnd"/>
      <w:r w:rsidRPr="00036630">
        <w:rPr>
          <w:rFonts w:ascii="Segoe UI" w:hAnsi="Segoe UI" w:cs="Segoe UI"/>
          <w:b/>
          <w:bCs/>
          <w:color w:val="212529"/>
          <w:sz w:val="23"/>
          <w:szCs w:val="23"/>
          <w:u w:val="single"/>
        </w:rPr>
        <w:t xml:space="preserve"> </w:t>
      </w:r>
      <w:proofErr w:type="spellStart"/>
      <w:r w:rsidRPr="00036630">
        <w:rPr>
          <w:rFonts w:ascii="Segoe UI" w:hAnsi="Segoe UI" w:cs="Segoe UI"/>
          <w:b/>
          <w:bCs/>
          <w:color w:val="212529"/>
          <w:sz w:val="23"/>
          <w:szCs w:val="23"/>
          <w:u w:val="single"/>
        </w:rPr>
        <w:t>Name</w:t>
      </w:r>
      <w:proofErr w:type="spellEnd"/>
      <w:r w:rsidRPr="00036630">
        <w:rPr>
          <w:rFonts w:ascii="Segoe UI" w:hAnsi="Segoe UI" w:cs="Segoe UI"/>
          <w:b/>
          <w:bCs/>
          <w:color w:val="212529"/>
          <w:sz w:val="23"/>
          <w:szCs w:val="23"/>
          <w:u w:val="single"/>
        </w:rPr>
        <w:t>":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18" w:tooltip="Пози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Позитивное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Имя с пробелами;</w:t>
      </w:r>
    </w:p>
    <w:p w:rsidR="00036630" w:rsidRPr="00036630" w:rsidRDefault="00036630" w:rsidP="000366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Имя с дефисом и апострофом;</w:t>
      </w:r>
    </w:p>
    <w:p w:rsidR="00036630" w:rsidRPr="00036630" w:rsidRDefault="00036630" w:rsidP="000366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Имя в верхнем и нижнем регистре;</w:t>
      </w:r>
    </w:p>
    <w:p w:rsidR="00036630" w:rsidRPr="00036630" w:rsidRDefault="00036630" w:rsidP="000366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Имя в пределах минимума и максимума.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tooltip="Нега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Негативное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u-RU"/>
        </w:rPr>
        <w:t>:</w:t>
      </w:r>
    </w:p>
    <w:p w:rsidR="00036630" w:rsidRPr="00036630" w:rsidRDefault="00036630" w:rsidP="000366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Оставить поле пустым;</w:t>
      </w:r>
    </w:p>
    <w:p w:rsidR="00036630" w:rsidRPr="00036630" w:rsidRDefault="00036630" w:rsidP="000366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Имя за пределами минимума и максимума;</w:t>
      </w:r>
    </w:p>
    <w:p w:rsidR="00036630" w:rsidRPr="00036630" w:rsidRDefault="00036630" w:rsidP="000366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Спецсимволы вместо имени.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>Поле "</w:t>
      </w:r>
      <w:proofErr w:type="spellStart"/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>Email</w:t>
      </w:r>
      <w:proofErr w:type="spellEnd"/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 xml:space="preserve"> </w:t>
      </w:r>
      <w:proofErr w:type="spellStart"/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>Address</w:t>
      </w:r>
      <w:proofErr w:type="spellEnd"/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>":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20" w:tooltip="Пози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Позитивное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E-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корректном формате;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Уникальный</w:t>
      </w:r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E-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E-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пределах минимума и максимума.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21" w:tooltip="Нега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Негативное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Оставить поле пустым;</w:t>
      </w:r>
    </w:p>
    <w:p w:rsidR="00036630" w:rsidRPr="00036630" w:rsidRDefault="00036630" w:rsidP="000366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Адрес, который не соответствует формату;</w:t>
      </w:r>
    </w:p>
    <w:p w:rsidR="00036630" w:rsidRPr="00036630" w:rsidRDefault="00036630" w:rsidP="000366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Спецсимволы вместо E-</w:t>
      </w:r>
      <w:proofErr w:type="spellStart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mail’а</w:t>
      </w:r>
      <w:proofErr w:type="spellEnd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;</w:t>
      </w:r>
    </w:p>
    <w:p w:rsidR="00036630" w:rsidRPr="00036630" w:rsidRDefault="00036630" w:rsidP="000366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E-</w:t>
      </w:r>
      <w:proofErr w:type="spellStart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который уже используется.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 xml:space="preserve">Поле "User </w:t>
      </w:r>
      <w:proofErr w:type="spellStart"/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>Name</w:t>
      </w:r>
      <w:proofErr w:type="spellEnd"/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>":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22" w:tooltip="Пози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Позитивное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корректном формате;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Уникальный</w:t>
      </w:r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пределах минимума и максимума.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23" w:tooltip="Нега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Негативное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Оставить поле пустым;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 соответствует формату;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пробелами;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уже используется;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за пределами минимума и максимума.</w:t>
      </w: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>Поле пароль: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24" w:tooltip="Пози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Позитивное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отображается точками/звездочками;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пределах минимума и максимума;</w:t>
      </w:r>
    </w:p>
    <w:p w:rsidR="00036630" w:rsidRPr="00036630" w:rsidRDefault="00036630" w:rsidP="0003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663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proofErr w:type="gramEnd"/>
      <w:r w:rsidRPr="00036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формату.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25" w:tooltip="Нега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Негативное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Оставить поле пустым;</w:t>
      </w:r>
    </w:p>
    <w:p w:rsidR="00036630" w:rsidRPr="00036630" w:rsidRDefault="00036630" w:rsidP="000366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Password</w:t>
      </w:r>
      <w:proofErr w:type="spellEnd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который не соответствует формату;</w:t>
      </w:r>
    </w:p>
    <w:p w:rsidR="00036630" w:rsidRPr="00036630" w:rsidRDefault="00036630" w:rsidP="000366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Password</w:t>
      </w:r>
      <w:proofErr w:type="spellEnd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который за пределами минимума и максимума.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ru-RU"/>
        </w:rPr>
        <w:t>Регистрация через социальные сети: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26" w:tooltip="Пози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Позитивное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Нажать на кнопку </w:t>
      </w:r>
      <w:proofErr w:type="spellStart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соц</w:t>
      </w:r>
      <w:proofErr w:type="spellEnd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сети, когда сессия в ней не открыта;</w:t>
      </w:r>
    </w:p>
    <w:p w:rsidR="00036630" w:rsidRPr="00036630" w:rsidRDefault="00036630" w:rsidP="000366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Нажать на кнопку </w:t>
      </w:r>
      <w:proofErr w:type="spellStart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соц</w:t>
      </w:r>
      <w:proofErr w:type="spellEnd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сети, когда сессия в ней открыта;</w:t>
      </w:r>
    </w:p>
    <w:p w:rsidR="00036630" w:rsidRPr="00036630" w:rsidRDefault="00036630" w:rsidP="000366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Проверить возможность вернуться назад на форму регистрации.</w:t>
      </w:r>
    </w:p>
    <w:p w:rsidR="00036630" w:rsidRPr="00036630" w:rsidRDefault="00036630" w:rsidP="000366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27" w:tooltip="Негативное тестирование" w:history="1">
        <w:r w:rsidRPr="00036630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Негативное тестирование</w:t>
        </w:r>
      </w:hyperlink>
      <w:r w:rsidRPr="000366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:</w:t>
      </w:r>
    </w:p>
    <w:p w:rsidR="00036630" w:rsidRPr="00036630" w:rsidRDefault="00036630" w:rsidP="000366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Попытаться </w:t>
      </w:r>
      <w:proofErr w:type="gramStart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зарегистрироваться одновременно</w:t>
      </w:r>
      <w:proofErr w:type="gramEnd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используя несколько </w:t>
      </w:r>
      <w:proofErr w:type="spellStart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соц</w:t>
      </w:r>
      <w:proofErr w:type="spellEnd"/>
      <w:r w:rsidRPr="0003663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сетей.</w:t>
      </w:r>
    </w:p>
    <w:p w:rsidR="00FC0023" w:rsidRDefault="00FC0023">
      <w:bookmarkStart w:id="0" w:name="_GoBack"/>
      <w:bookmarkEnd w:id="0"/>
    </w:p>
    <w:sectPr w:rsidR="00FC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3943"/>
    <w:multiLevelType w:val="multilevel"/>
    <w:tmpl w:val="E23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1945"/>
    <w:multiLevelType w:val="multilevel"/>
    <w:tmpl w:val="43A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06426"/>
    <w:multiLevelType w:val="multilevel"/>
    <w:tmpl w:val="83B0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85104"/>
    <w:multiLevelType w:val="multilevel"/>
    <w:tmpl w:val="ADD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42F34"/>
    <w:multiLevelType w:val="multilevel"/>
    <w:tmpl w:val="3B04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A19DD"/>
    <w:multiLevelType w:val="multilevel"/>
    <w:tmpl w:val="DA5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B527A"/>
    <w:multiLevelType w:val="multilevel"/>
    <w:tmpl w:val="D2E6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7582F"/>
    <w:multiLevelType w:val="multilevel"/>
    <w:tmpl w:val="B66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315F1"/>
    <w:multiLevelType w:val="multilevel"/>
    <w:tmpl w:val="FDF8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33245"/>
    <w:multiLevelType w:val="multilevel"/>
    <w:tmpl w:val="692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B34E2"/>
    <w:multiLevelType w:val="multilevel"/>
    <w:tmpl w:val="00EE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8244A"/>
    <w:multiLevelType w:val="multilevel"/>
    <w:tmpl w:val="B90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75452"/>
    <w:multiLevelType w:val="multilevel"/>
    <w:tmpl w:val="2B1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F29A7"/>
    <w:multiLevelType w:val="multilevel"/>
    <w:tmpl w:val="713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660F1"/>
    <w:multiLevelType w:val="multilevel"/>
    <w:tmpl w:val="7D2E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823E4"/>
    <w:multiLevelType w:val="multilevel"/>
    <w:tmpl w:val="0F82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478DE"/>
    <w:multiLevelType w:val="multilevel"/>
    <w:tmpl w:val="5B6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36FD3"/>
    <w:multiLevelType w:val="multilevel"/>
    <w:tmpl w:val="67F0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C39E3"/>
    <w:multiLevelType w:val="multilevel"/>
    <w:tmpl w:val="FE3A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16"/>
  </w:num>
  <w:num w:numId="5">
    <w:abstractNumId w:val="13"/>
  </w:num>
  <w:num w:numId="6">
    <w:abstractNumId w:val="14"/>
  </w:num>
  <w:num w:numId="7">
    <w:abstractNumId w:val="15"/>
  </w:num>
  <w:num w:numId="8">
    <w:abstractNumId w:val="7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2"/>
  </w:num>
  <w:num w:numId="14">
    <w:abstractNumId w:val="9"/>
  </w:num>
  <w:num w:numId="15">
    <w:abstractNumId w:val="12"/>
  </w:num>
  <w:num w:numId="16">
    <w:abstractNumId w:val="5"/>
  </w:num>
  <w:num w:numId="17">
    <w:abstractNumId w:val="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93"/>
    <w:rsid w:val="00036630"/>
    <w:rsid w:val="00945193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AAF4B-8708-4D7D-B8FF-7D4C9740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6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66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66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3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66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036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.belstu.by/mod/assign/view.php?id=57434" TargetMode="External"/><Relationship Id="rId13" Type="http://schemas.openxmlformats.org/officeDocument/2006/relationships/hyperlink" Target="https://dist.belstu.by/mod/assign/view.php?id=57436" TargetMode="External"/><Relationship Id="rId18" Type="http://schemas.openxmlformats.org/officeDocument/2006/relationships/hyperlink" Target="https://dist.belstu.by/mod/assign/view.php?id=57434" TargetMode="External"/><Relationship Id="rId26" Type="http://schemas.openxmlformats.org/officeDocument/2006/relationships/hyperlink" Target="https://dist.belstu.by/mod/assign/view.php?id=574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st.belstu.by/mod/assign/view.php?id=57435" TargetMode="External"/><Relationship Id="rId7" Type="http://schemas.openxmlformats.org/officeDocument/2006/relationships/hyperlink" Target="https://dist.belstu.by/mod/assign/view.php?id=57440" TargetMode="External"/><Relationship Id="rId12" Type="http://schemas.openxmlformats.org/officeDocument/2006/relationships/hyperlink" Target="https://dist.belstu.by/mod/assign/view.php?id=57435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ist.belstu.by/mod/assign/view.php?id=574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t.belstu.by/mod/assign/view.php?id=57435" TargetMode="External"/><Relationship Id="rId20" Type="http://schemas.openxmlformats.org/officeDocument/2006/relationships/hyperlink" Target="https://dist.belstu.by/mod/assign/view.php?id=5743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st.belstu.by/mod/assign/view.php?id=57435" TargetMode="External"/><Relationship Id="rId11" Type="http://schemas.openxmlformats.org/officeDocument/2006/relationships/hyperlink" Target="https://dist.belstu.by/mod/assign/view.php?id=57434" TargetMode="External"/><Relationship Id="rId24" Type="http://schemas.openxmlformats.org/officeDocument/2006/relationships/hyperlink" Target="https://dist.belstu.by/mod/assign/view.php?id=57434" TargetMode="External"/><Relationship Id="rId5" Type="http://schemas.openxmlformats.org/officeDocument/2006/relationships/hyperlink" Target="https://dist.belstu.by/mod/assign/view.php?id=57434" TargetMode="External"/><Relationship Id="rId15" Type="http://schemas.openxmlformats.org/officeDocument/2006/relationships/hyperlink" Target="https://dist.belstu.by/mod/assign/view.php?id=57434" TargetMode="External"/><Relationship Id="rId23" Type="http://schemas.openxmlformats.org/officeDocument/2006/relationships/hyperlink" Target="https://dist.belstu.by/mod/assign/view.php?id=5743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ist.belstu.by/mod/assign/view.php?id=57436" TargetMode="External"/><Relationship Id="rId19" Type="http://schemas.openxmlformats.org/officeDocument/2006/relationships/hyperlink" Target="https://dist.belstu.by/mod/assign/view.php?id=574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t.belstu.by/mod/assign/view.php?id=57435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ist.belstu.by/mod/assign/view.php?id=57434" TargetMode="External"/><Relationship Id="rId27" Type="http://schemas.openxmlformats.org/officeDocument/2006/relationships/hyperlink" Target="https://dist.belstu.by/mod/assign/view.php?id=574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2021-08-31T19:16:00Z</dcterms:created>
  <dcterms:modified xsi:type="dcterms:W3CDTF">2021-08-31T19:19:00Z</dcterms:modified>
</cp:coreProperties>
</file>