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35633" w14:paraId="21F60DFF" w14:textId="77777777" w:rsidTr="007D7100">
        <w:tc>
          <w:tcPr>
            <w:tcW w:w="4077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494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D7100">
        <w:tc>
          <w:tcPr>
            <w:tcW w:w="4077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D7100">
        <w:tc>
          <w:tcPr>
            <w:tcW w:w="4077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D7100">
        <w:tc>
          <w:tcPr>
            <w:tcW w:w="4077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D7100">
        <w:tc>
          <w:tcPr>
            <w:tcW w:w="4077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D7100">
        <w:tc>
          <w:tcPr>
            <w:tcW w:w="4077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D7100">
        <w:tc>
          <w:tcPr>
            <w:tcW w:w="4077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D7100">
        <w:tc>
          <w:tcPr>
            <w:tcW w:w="4077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D7100">
        <w:tc>
          <w:tcPr>
            <w:tcW w:w="4077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D7100">
        <w:tc>
          <w:tcPr>
            <w:tcW w:w="4077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D7100">
        <w:tc>
          <w:tcPr>
            <w:tcW w:w="4077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D7100">
        <w:tc>
          <w:tcPr>
            <w:tcW w:w="4077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Создает новый байтовый поток ввода для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>строки.</w:t>
            </w:r>
          </w:p>
        </w:tc>
      </w:tr>
      <w:tr w:rsidR="0046039B" w:rsidRPr="0046039B" w14:paraId="5C3CF4C6" w14:textId="77777777" w:rsidTr="007D7100">
        <w:tc>
          <w:tcPr>
            <w:tcW w:w="4077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D7100">
        <w:tc>
          <w:tcPr>
            <w:tcW w:w="4077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D7100">
        <w:tc>
          <w:tcPr>
            <w:tcW w:w="4077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D7100">
        <w:tc>
          <w:tcPr>
            <w:tcW w:w="4077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D7100">
        <w:tc>
          <w:tcPr>
            <w:tcW w:w="4077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D7100">
        <w:tc>
          <w:tcPr>
            <w:tcW w:w="4077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D7100">
        <w:tc>
          <w:tcPr>
            <w:tcW w:w="4077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D7100">
        <w:tc>
          <w:tcPr>
            <w:tcW w:w="4077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D7100">
        <w:tc>
          <w:tcPr>
            <w:tcW w:w="4077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5494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D7100">
        <w:tc>
          <w:tcPr>
            <w:tcW w:w="4077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lastRenderedPageBreak/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D7100">
        <w:tc>
          <w:tcPr>
            <w:tcW w:w="4077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D7100">
        <w:tc>
          <w:tcPr>
            <w:tcW w:w="4077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5494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D7100">
        <w:tc>
          <w:tcPr>
            <w:tcW w:w="4077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5494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D7100">
        <w:tc>
          <w:tcPr>
            <w:tcW w:w="4077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F95EA7" w:rsidRPr="00B413E7" w14:paraId="7C79B5E9" w14:textId="77777777" w:rsidTr="007D7100">
        <w:tc>
          <w:tcPr>
            <w:tcW w:w="4077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327C1F">
              <w:fldChar w:fldCharType="begin"/>
            </w:r>
            <w:r w:rsidR="00327C1F" w:rsidRPr="00E867F0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="00327C1F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="00327C1F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5494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D7100">
        <w:tc>
          <w:tcPr>
            <w:tcW w:w="4077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5494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D7100">
        <w:tc>
          <w:tcPr>
            <w:tcW w:w="4077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5494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D7100">
        <w:tc>
          <w:tcPr>
            <w:tcW w:w="4077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5494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D7100">
        <w:tc>
          <w:tcPr>
            <w:tcW w:w="4077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D7100">
        <w:tc>
          <w:tcPr>
            <w:tcW w:w="4077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D7100">
        <w:tc>
          <w:tcPr>
            <w:tcW w:w="4077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D7100">
        <w:tc>
          <w:tcPr>
            <w:tcW w:w="4077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6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D7100">
        <w:tc>
          <w:tcPr>
            <w:tcW w:w="4077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D7100">
        <w:tc>
          <w:tcPr>
            <w:tcW w:w="4077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7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5494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D7100">
        <w:tc>
          <w:tcPr>
            <w:tcW w:w="4077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5494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>и возвращает массив, предоставленные результаты этого поиска.</w:t>
            </w:r>
          </w:p>
        </w:tc>
      </w:tr>
      <w:tr w:rsidR="0087134E" w:rsidRPr="00A538FA" w14:paraId="1A00F2A1" w14:textId="77777777" w:rsidTr="007D7100">
        <w:tc>
          <w:tcPr>
            <w:tcW w:w="4077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8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D7100">
        <w:tc>
          <w:tcPr>
            <w:tcW w:w="4077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5494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D7100">
        <w:tc>
          <w:tcPr>
            <w:tcW w:w="4077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D7100">
        <w:tc>
          <w:tcPr>
            <w:tcW w:w="4077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D7100">
        <w:tc>
          <w:tcPr>
            <w:tcW w:w="4077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5494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D7100">
        <w:tc>
          <w:tcPr>
            <w:tcW w:w="4077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5494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случайный 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D7100">
        <w:tc>
          <w:tcPr>
            <w:tcW w:w="4077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D7100">
        <w:tc>
          <w:tcPr>
            <w:tcW w:w="4077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lastRenderedPageBreak/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D7100">
        <w:tc>
          <w:tcPr>
            <w:tcW w:w="4077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D7100">
        <w:tc>
          <w:tcPr>
            <w:tcW w:w="4077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строку с символами в обратном порядке.</w:t>
            </w:r>
          </w:p>
        </w:tc>
      </w:tr>
      <w:tr w:rsidR="00C74B71" w:rsidRPr="00C74B71" w14:paraId="3A1C1E37" w14:textId="77777777" w:rsidTr="007D7100">
        <w:tc>
          <w:tcPr>
            <w:tcW w:w="4077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9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5494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D7100">
        <w:tc>
          <w:tcPr>
            <w:tcW w:w="4077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5494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D7100">
        <w:tc>
          <w:tcPr>
            <w:tcW w:w="4077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D7100">
        <w:tc>
          <w:tcPr>
            <w:tcW w:w="4077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D7100">
        <w:tc>
          <w:tcPr>
            <w:tcW w:w="4077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5494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D7100">
        <w:tc>
          <w:tcPr>
            <w:tcW w:w="4077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1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D7100">
        <w:tc>
          <w:tcPr>
            <w:tcW w:w="4077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D7100">
        <w:tc>
          <w:tcPr>
            <w:tcW w:w="4077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5494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867F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lastRenderedPageBreak/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62CF299" w14:textId="123D9C84" w:rsidR="005638EA" w:rsidRPr="007D7100" w:rsidRDefault="005638EA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7F75C11" w14:textId="2D058660" w:rsidR="00E867F0" w:rsidRPr="00935633" w:rsidRDefault="00E867F0" w:rsidP="00E867F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867F0">
        <w:rPr>
          <w:b/>
          <w:bCs/>
          <w:sz w:val="40"/>
          <w:szCs w:val="40"/>
        </w:rPr>
        <w:t>6</w:t>
      </w:r>
      <w:r w:rsidRPr="00935633">
        <w:rPr>
          <w:b/>
          <w:bCs/>
          <w:sz w:val="40"/>
          <w:szCs w:val="40"/>
        </w:rPr>
        <w:t>.</w:t>
      </w:r>
    </w:p>
    <w:p w14:paraId="1793D4CA" w14:textId="7E7AD730" w:rsidR="00E867F0" w:rsidRP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Новая программа </w:t>
      </w:r>
      <w:r w:rsidRPr="00E867F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E867F0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Найти сумму цифр числа. Рассмотреть класс целое число. Разобрать и включить в отчёт половину методов с использованием официальной документации языка.</w:t>
      </w:r>
    </w:p>
    <w:p w14:paraId="1D571058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141809D" w14:textId="6AA5E5CD" w:rsidR="00E867F0" w:rsidRDefault="00E867F0" w:rsidP="007D7100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1BD31D35" w14:textId="77777777" w:rsidR="007D7100" w:rsidRPr="007D7100" w:rsidRDefault="007D7100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D7100">
        <w:rPr>
          <w:rFonts w:ascii="Courier New" w:hAnsi="Courier New" w:cs="Courier New"/>
          <w:color w:val="808080"/>
          <w:sz w:val="20"/>
          <w:szCs w:val="20"/>
        </w:rPr>
        <w:t>// Задание 6. Работа с числами. Операторы ?. и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>: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=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808080"/>
          <w:sz w:val="20"/>
          <w:szCs w:val="20"/>
        </w:rPr>
        <w:t>/*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 ?. вызывает метод только в том случае, если значение не равно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он просто передает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.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: означает, что значение слева возвращается, если оно не является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возвращается значение справа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7D7100">
        <w:rPr>
          <w:rFonts w:ascii="Courier New" w:hAnsi="Courier New" w:cs="Courier New"/>
          <w:color w:val="6A8759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-&gt; 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()?.</w:t>
      </w:r>
      <w:proofErr w:type="spellStart"/>
      <w:r w:rsidRPr="007D7100"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"Сумма цифр числа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равна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}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ex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"Некорректный ввод"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EFFE3E" w14:textId="77777777" w:rsidR="00E867F0" w:rsidRPr="007D7100" w:rsidRDefault="00E867F0" w:rsidP="00E867F0">
      <w:pPr>
        <w:shd w:val="clear" w:color="auto" w:fill="FFFFFF"/>
        <w:rPr>
          <w:color w:val="000000"/>
          <w:sz w:val="23"/>
          <w:szCs w:val="23"/>
        </w:rPr>
      </w:pPr>
    </w:p>
    <w:p w14:paraId="29F9906D" w14:textId="77777777" w:rsidR="00E867F0" w:rsidRPr="001744A2" w:rsidRDefault="00E867F0" w:rsidP="00E867F0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62681D5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4FB938" w14:textId="4A2F5848" w:rsidR="00E867F0" w:rsidRDefault="007D710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AAFB4" wp14:editId="542E609F">
            <wp:extent cx="5940425" cy="4273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851" w14:textId="77777777" w:rsid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DA01E62" w14:textId="77777777" w:rsidR="007D7100" w:rsidRPr="00935633" w:rsidRDefault="007D7100" w:rsidP="007D710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7D7100" w14:paraId="77F46942" w14:textId="77777777" w:rsidTr="00BC7197">
        <w:tc>
          <w:tcPr>
            <w:tcW w:w="5353" w:type="dxa"/>
          </w:tcPr>
          <w:p w14:paraId="62BA7D60" w14:textId="77777777" w:rsid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218" w:type="dxa"/>
          </w:tcPr>
          <w:p w14:paraId="2768BBAB" w14:textId="77777777" w:rsidR="007D7100" w:rsidRPr="00935633" w:rsidRDefault="007D7100" w:rsidP="00ED14B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7D7100" w:rsidRPr="00935633" w14:paraId="37EC7908" w14:textId="77777777" w:rsidTr="00BC7197">
        <w:tc>
          <w:tcPr>
            <w:tcW w:w="5353" w:type="dxa"/>
          </w:tcPr>
          <w:p w14:paraId="7676F685" w14:textId="0A14CF8D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and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4CDC3BBC" w14:textId="04A827D5" w:rsidR="007D7100" w:rsidRPr="00935633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Выполняет побитовую операцию</w:t>
            </w:r>
            <w:proofErr w:type="gramStart"/>
            <w:r w:rsidRPr="007D7100"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  <w:r w:rsidRPr="007D7100">
              <w:rPr>
                <w:color w:val="000000"/>
                <w:sz w:val="28"/>
                <w:szCs w:val="28"/>
              </w:rPr>
              <w:t xml:space="preserve"> между двумя значениями.</w:t>
            </w:r>
          </w:p>
        </w:tc>
      </w:tr>
      <w:tr w:rsidR="007D7100" w:rsidRPr="007D7100" w14:paraId="2947C9F3" w14:textId="77777777" w:rsidTr="00BC7197">
        <w:tc>
          <w:tcPr>
            <w:tcW w:w="5353" w:type="dxa"/>
          </w:tcPr>
          <w:p w14:paraId="48408DFB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F93ACE0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4" w:name="kotlin.Int$compareTo(kotlin.Short)"/>
            <w:bookmarkEnd w:id="4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5BED49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5" w:name="kotlin.Int$compareTo(kotlin.Int)"/>
            <w:bookmarkEnd w:id="5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54AAD02D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6" w:name="kotlin.Int$compareTo(kotlin.Long)"/>
            <w:bookmarkEnd w:id="6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801333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7" w:name="kotlin.Int$compareTo(kotlin.Float)"/>
            <w:bookmarkEnd w:id="7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84197D5" w14:textId="0CC752A5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8" w:name="kotlin.Int$compareTo(kotlin.Double)"/>
            <w:bookmarkEnd w:id="8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576A6F97" w14:textId="2349D4B1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7D7100" w:rsidRPr="007D7100" w14:paraId="2CE7098C" w14:textId="77777777" w:rsidTr="00BC7197">
        <w:tc>
          <w:tcPr>
            <w:tcW w:w="5353" w:type="dxa"/>
          </w:tcPr>
          <w:p w14:paraId="7A15A5EF" w14:textId="0E483E94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dec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2B8BCA92" w14:textId="3380F005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Уменьшает это значение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 1.</w:t>
            </w:r>
          </w:p>
        </w:tc>
      </w:tr>
      <w:tr w:rsidR="007D7100" w:rsidRPr="007D7100" w14:paraId="73657F71" w14:textId="77777777" w:rsidTr="00BC7197">
        <w:tc>
          <w:tcPr>
            <w:tcW w:w="5353" w:type="dxa"/>
          </w:tcPr>
          <w:p w14:paraId="1C1A99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3898DAE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9" w:name="kotlin.Int$div(kotlin.Short)"/>
            <w:bookmarkEnd w:id="9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0D1C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0" w:name="kotlin.Int$div(kotlin.Int)"/>
            <w:bookmarkEnd w:id="10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515226F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1" w:name="kotlin.Int$div(kotlin.Long)"/>
            <w:bookmarkEnd w:id="11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16D6BBA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2" w:name="kotlin.Int$div(kotlin.Float)"/>
            <w:bookmarkEnd w:id="12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4BCABFAE" w14:textId="7E97488D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3" w:name="kotlin.Int$div(kotlin.Double)"/>
            <w:bookmarkEnd w:id="13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3C285C30" w14:textId="64B04CBF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Делит это значение на другое значение.</w:t>
            </w:r>
          </w:p>
        </w:tc>
      </w:tr>
      <w:tr w:rsidR="007D7100" w:rsidRPr="007D7100" w14:paraId="25FC52BE" w14:textId="77777777" w:rsidTr="00BC7197">
        <w:tc>
          <w:tcPr>
            <w:tcW w:w="5353" w:type="dxa"/>
          </w:tcPr>
          <w:p w14:paraId="675E0DF5" w14:textId="0556C4C1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218" w:type="dxa"/>
          </w:tcPr>
          <w:p w14:paraId="1E4A5DC7" w14:textId="0F1A8E8A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</w:t>
            </w:r>
            <w:proofErr w:type="gramStart"/>
            <w:r>
              <w:rPr>
                <w:color w:val="000000"/>
                <w:sz w:val="28"/>
                <w:szCs w:val="28"/>
              </w:rPr>
              <w:t>равны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ли 2 объекта класса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Вместо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D710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может быть </w:t>
            </w:r>
            <w:r>
              <w:rPr>
                <w:color w:val="000000"/>
                <w:sz w:val="28"/>
                <w:szCs w:val="28"/>
                <w:lang w:val="en-US"/>
              </w:rPr>
              <w:t>Any</w:t>
            </w:r>
            <w:r>
              <w:rPr>
                <w:color w:val="000000"/>
                <w:sz w:val="28"/>
                <w:szCs w:val="28"/>
              </w:rPr>
              <w:t>?</w:t>
            </w:r>
            <w:r w:rsidRPr="007D7100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объект любого класса.</w:t>
            </w:r>
          </w:p>
        </w:tc>
      </w:tr>
      <w:tr w:rsidR="007D7100" w:rsidRPr="007D7100" w14:paraId="5DDB676C" w14:textId="77777777" w:rsidTr="00BC7197">
        <w:tc>
          <w:tcPr>
            <w:tcW w:w="5353" w:type="dxa"/>
          </w:tcPr>
          <w:p w14:paraId="08D04833" w14:textId="7AF915FC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396E7716" w14:textId="1A321698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Возвращает значение хэш-кода для объекта.</w:t>
            </w:r>
          </w:p>
        </w:tc>
      </w:tr>
      <w:tr w:rsidR="007D7100" w:rsidRPr="007D7100" w14:paraId="257E060A" w14:textId="77777777" w:rsidTr="00BC7197">
        <w:tc>
          <w:tcPr>
            <w:tcW w:w="5353" w:type="dxa"/>
          </w:tcPr>
          <w:p w14:paraId="7CE7199A" w14:textId="0A27AC53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48CE1810" w14:textId="5B53E104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Увеличивает это значение на 1.</w:t>
            </w:r>
          </w:p>
        </w:tc>
      </w:tr>
      <w:tr w:rsidR="007D7100" w:rsidRPr="007D7100" w14:paraId="0A538D8B" w14:textId="77777777" w:rsidTr="00BC7197">
        <w:tc>
          <w:tcPr>
            <w:tcW w:w="5353" w:type="dxa"/>
          </w:tcPr>
          <w:p w14:paraId="66FEB0DE" w14:textId="6736F9CE" w:rsidR="007D7100" w:rsidRPr="007D7100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lastRenderedPageBreak/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inv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53D415C2" w14:textId="59F4D269" w:rsidR="007D7100" w:rsidRPr="007D7100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Инвертирует биты в этом значении.</w:t>
            </w:r>
          </w:p>
        </w:tc>
      </w:tr>
      <w:tr w:rsidR="007D7100" w:rsidRPr="007D7100" w14:paraId="3FC0ED95" w14:textId="77777777" w:rsidTr="00BC7197">
        <w:tc>
          <w:tcPr>
            <w:tcW w:w="5353" w:type="dxa"/>
          </w:tcPr>
          <w:p w14:paraId="7BF94E9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649488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4" w:name="kotlin.Int$minus(kotlin.Short)"/>
            <w:bookmarkEnd w:id="1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46F5FB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5" w:name="kotlin.Int$minus(kotlin.Int)"/>
            <w:bookmarkEnd w:id="1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1FB6F98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6" w:name="kotlin.Int$minus(kotlin.Long)"/>
            <w:bookmarkEnd w:id="1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990271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7" w:name="kotlin.Int$minus(kotlin.Float)"/>
            <w:bookmarkEnd w:id="1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1FDE36CB" w14:textId="76B117B5" w:rsidR="007D7100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8" w:name="kotlin.Int$minus(kotlin.Double)"/>
            <w:bookmarkEnd w:id="1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2AE8CB03" w14:textId="2D980A57" w:rsidR="007D7100" w:rsidRPr="007D7100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Вычитает другое значение из этого значения.</w:t>
            </w:r>
          </w:p>
        </w:tc>
      </w:tr>
      <w:tr w:rsidR="007D7100" w:rsidRPr="00BC7197" w14:paraId="27D2FABC" w14:textId="77777777" w:rsidTr="00BC7197">
        <w:tc>
          <w:tcPr>
            <w:tcW w:w="5353" w:type="dxa"/>
          </w:tcPr>
          <w:p w14:paraId="2BB38521" w14:textId="3912BC89" w:rsidR="007D7100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21071590" w14:textId="3A6DFA6B" w:rsidR="007D7100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Выполняет побитовую операцию ИЛИ между двумя значениями.</w:t>
            </w:r>
          </w:p>
        </w:tc>
      </w:tr>
      <w:tr w:rsidR="00BC7197" w:rsidRPr="00BC7197" w14:paraId="22F77EFC" w14:textId="77777777" w:rsidTr="00BC7197">
        <w:tc>
          <w:tcPr>
            <w:tcW w:w="5353" w:type="dxa"/>
          </w:tcPr>
          <w:p w14:paraId="2CEF191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6BA29F9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9" w:name="kotlin.Int$rangeTo(kotlin.Short)"/>
            <w:bookmarkEnd w:id="1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58D2011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0" w:name="kotlin.Int$rangeTo(kotlin.Int)"/>
            <w:bookmarkEnd w:id="2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1F1CC734" w14:textId="6132D8B9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1" w:name="kotlin.Int$rangeTo(kotlin.Long)"/>
            <w:bookmarkEnd w:id="2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"https://kotlinlang.org/api/latest/jvm/stdlib/kotlin.ranges/-long-range/index.html"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LongRange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4218" w:type="dxa"/>
          </w:tcPr>
          <w:p w14:paraId="2E12D163" w14:textId="3E36E2E5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Создает диапазон</w:t>
            </w:r>
            <w:r>
              <w:rPr>
                <w:color w:val="000000"/>
                <w:sz w:val="28"/>
                <w:szCs w:val="28"/>
              </w:rPr>
              <w:t xml:space="preserve"> (массив)</w:t>
            </w:r>
            <w:r w:rsidRPr="00BC7197">
              <w:rPr>
                <w:color w:val="000000"/>
                <w:sz w:val="28"/>
                <w:szCs w:val="28"/>
              </w:rPr>
              <w:t xml:space="preserve"> от этого значения до указанного другого значения.</w:t>
            </w:r>
          </w:p>
        </w:tc>
      </w:tr>
      <w:tr w:rsidR="00BC7197" w:rsidRPr="00BC7197" w14:paraId="66C762F3" w14:textId="77777777" w:rsidTr="00BC7197">
        <w:tc>
          <w:tcPr>
            <w:tcW w:w="5353" w:type="dxa"/>
          </w:tcPr>
          <w:p w14:paraId="14CEE4E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03012B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2" w:name="kotlin.Int$rem(kotlin.Short)"/>
            <w:bookmarkEnd w:id="22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F4BA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3" w:name="kotlin.Int$rem(kotlin.Int)"/>
            <w:bookmarkEnd w:id="23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41B7B67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4" w:name="kotlin.Int$rem(kotlin.Long)"/>
            <w:bookmarkEnd w:id="2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2D59DC1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5" w:name="kotlin.Int$rem(kotlin.Float)"/>
            <w:bookmarkEnd w:id="2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3CA98AEC" w14:textId="6993ABCD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6" w:name="kotlin.Int$rem(kotlin.Double)"/>
            <w:bookmarkEnd w:id="2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4F436004" w14:textId="450D2BB2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Вычисляет остаток от деления этого значения на другое значение.</w:t>
            </w:r>
          </w:p>
        </w:tc>
      </w:tr>
      <w:tr w:rsidR="00BC7197" w:rsidRPr="00BC7197" w14:paraId="2885C4E3" w14:textId="77777777" w:rsidTr="00BC7197">
        <w:tc>
          <w:tcPr>
            <w:tcW w:w="5353" w:type="dxa"/>
          </w:tcPr>
          <w:p w14:paraId="6D42EE71" w14:textId="3D91A135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shl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BC2500D" w14:textId="2B72F018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влево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сдвигает вправо.</w:t>
            </w:r>
          </w:p>
        </w:tc>
      </w:tr>
      <w:tr w:rsidR="00BC7197" w:rsidRPr="00BC7197" w14:paraId="784069AE" w14:textId="77777777" w:rsidTr="00BC7197">
        <w:tc>
          <w:tcPr>
            <w:tcW w:w="5353" w:type="dxa"/>
          </w:tcPr>
          <w:p w14:paraId="6DD47DF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BF11113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7" w:name="kotlin.Int$times(kotlin.Short)"/>
            <w:bookmarkEnd w:id="2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A28BD20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8" w:name="kotlin.Int$times(kotlin.Int)"/>
            <w:bookmarkEnd w:id="2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7EC497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9" w:name="kotlin.Int$times(kotlin.Long)"/>
            <w:bookmarkEnd w:id="2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ECA6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0" w:name="kotlin.Int$times(kotlin.Float)"/>
            <w:bookmarkEnd w:id="3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23C8C4CC" w14:textId="3E33BE57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1" w:name="kotlin.Int$times(kotlin.Double)"/>
            <w:bookmarkEnd w:id="3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683299BA" w14:textId="796F5758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Умножает это значение на другое значение.</w:t>
            </w:r>
          </w:p>
        </w:tc>
      </w:tr>
      <w:tr w:rsidR="00BC7197" w:rsidRPr="00BC7197" w14:paraId="56D76A90" w14:textId="77777777" w:rsidTr="00BC7197">
        <w:tc>
          <w:tcPr>
            <w:tcW w:w="5353" w:type="dxa"/>
          </w:tcPr>
          <w:p w14:paraId="29C39533" w14:textId="63AEE14D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218" w:type="dxa"/>
          </w:tcPr>
          <w:p w14:paraId="4F3F9F84" w14:textId="15DE7A72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BC7197" w:rsidRPr="00BC7197" w14:paraId="448578BC" w14:textId="77777777" w:rsidTr="00BC7197">
        <w:tc>
          <w:tcPr>
            <w:tcW w:w="5353" w:type="dxa"/>
          </w:tcPr>
          <w:p w14:paraId="6465EB2D" w14:textId="5CE472C7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ushr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4FC0CD8" w14:textId="0169935A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вправо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, заполняя крайние левые биты нулями.</w:t>
            </w:r>
          </w:p>
        </w:tc>
      </w:tr>
      <w:tr w:rsidR="00BC7197" w:rsidRPr="00BC7197" w14:paraId="2FA21893" w14:textId="77777777" w:rsidTr="00BC7197">
        <w:tc>
          <w:tcPr>
            <w:tcW w:w="5353" w:type="dxa"/>
          </w:tcPr>
          <w:p w14:paraId="62A8F378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24" w:history="1">
              <w:r w:rsidRPr="00BC7197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coerceIn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minimumValue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?,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maximumValue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</w:p>
          <w:p w14:paraId="06913264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2B3AD70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Example:</w:t>
            </w:r>
          </w:p>
          <w:p w14:paraId="6E8E8E5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DayOfWeek.MONDAY..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</w:t>
            </w:r>
            <w:proofErr w:type="spellEnd"/>
          </w:p>
          <w:p w14:paraId="6DF7FD64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DayOfWeek.WEDNESDAY.coerceIn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WEDNESDAY</w:t>
            </w:r>
          </w:p>
          <w:p w14:paraId="5DC0D857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FRIDAY</w:t>
            </w:r>
          </w:p>
          <w:p w14:paraId="4A387AE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3C108E87" w14:textId="73D03FC4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DayOfWeek.SUNDAY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SATURDAY</w:t>
            </w:r>
          </w:p>
        </w:tc>
        <w:tc>
          <w:tcPr>
            <w:tcW w:w="4218" w:type="dxa"/>
          </w:tcPr>
          <w:p w14:paraId="4EBDA719" w14:textId="77777777" w:rsid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Гарантирует, что это значение находится в указанном диапазоне 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..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  <w:p w14:paraId="62389467" w14:textId="3BE1DB5B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Вернёт</w:t>
            </w:r>
            <w:r w:rsidRPr="00BC7197">
              <w:rPr>
                <w:color w:val="000000"/>
                <w:sz w:val="28"/>
                <w:szCs w:val="28"/>
              </w:rPr>
              <w:t xml:space="preserve"> это значение, если оно находится в диапазоне,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меньше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больше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14C89382" w14:textId="77777777" w:rsidR="00327C1F" w:rsidRPr="00AA67C7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</w:p>
    <w:p w14:paraId="71219E48" w14:textId="77777777" w:rsidR="00327C1F" w:rsidRPr="00AA67C7" w:rsidRDefault="00327C1F" w:rsidP="00327C1F">
      <w:pPr>
        <w:spacing w:line="360" w:lineRule="auto"/>
        <w:rPr>
          <w:b/>
          <w:bCs/>
          <w:sz w:val="40"/>
          <w:szCs w:val="40"/>
        </w:rPr>
      </w:pPr>
    </w:p>
    <w:p w14:paraId="0D13C310" w14:textId="4E8F78FF" w:rsidR="00327C1F" w:rsidRPr="00935633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Задание </w:t>
      </w:r>
      <w:r w:rsidRPr="00327C1F">
        <w:rPr>
          <w:b/>
          <w:bCs/>
          <w:sz w:val="40"/>
          <w:szCs w:val="40"/>
        </w:rPr>
        <w:t>7</w:t>
      </w:r>
      <w:r w:rsidRPr="00935633">
        <w:rPr>
          <w:b/>
          <w:bCs/>
          <w:sz w:val="40"/>
          <w:szCs w:val="40"/>
        </w:rPr>
        <w:t>.</w:t>
      </w:r>
    </w:p>
    <w:p w14:paraId="4A2EE499" w14:textId="79F31208" w:rsidR="00327C1F" w:rsidRPr="00AA67C7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числа. Не удалять файл, в следующих лабораторных работах будет внесена модификация.</w:t>
      </w:r>
    </w:p>
    <w:p w14:paraId="0404ACBC" w14:textId="77777777" w:rsidR="00327C1F" w:rsidRPr="005638EA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791038D" w14:textId="7D07AE32" w:rsidR="00327C1F" w:rsidRDefault="00327C1F" w:rsidP="00327C1F">
      <w:pPr>
        <w:shd w:val="clear" w:color="auto" w:fill="FFFFFF"/>
        <w:jc w:val="both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327C1F">
        <w:rPr>
          <w:b/>
          <w:color w:val="000000"/>
          <w:sz w:val="28"/>
          <w:szCs w:val="28"/>
        </w:rPr>
        <w:t>:</w:t>
      </w:r>
    </w:p>
    <w:p w14:paraId="666B95CD" w14:textId="77777777" w:rsidR="00327C1F" w:rsidRPr="00327C1F" w:rsidRDefault="00327C1F" w:rsidP="0032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7.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</w:rPr>
        <w:t>умма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 *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min)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min))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max)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max))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327C1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равно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B2A695" w14:textId="77777777" w:rsidR="00327C1F" w:rsidRPr="00327C1F" w:rsidRDefault="00327C1F" w:rsidP="00327C1F">
      <w:pPr>
        <w:shd w:val="clear" w:color="auto" w:fill="FFFFFF"/>
        <w:jc w:val="both"/>
        <w:rPr>
          <w:color w:val="000000"/>
          <w:sz w:val="23"/>
          <w:szCs w:val="23"/>
          <w:lang w:val="en-US"/>
        </w:rPr>
      </w:pPr>
    </w:p>
    <w:p w14:paraId="78EB68CF" w14:textId="485EC19F" w:rsidR="005638EA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636DD08" w14:textId="7BBC9747" w:rsidR="00327C1F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47D33" wp14:editId="0043D17E">
            <wp:extent cx="29718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A9D" w14:textId="77777777" w:rsidR="00AA67C7" w:rsidRDefault="00AA67C7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162FDA8" w14:textId="39FD5807" w:rsidR="00AA67C7" w:rsidRPr="00935633" w:rsidRDefault="00AA67C7" w:rsidP="00AA67C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AA67C7">
        <w:rPr>
          <w:b/>
          <w:bCs/>
          <w:sz w:val="40"/>
          <w:szCs w:val="40"/>
        </w:rPr>
        <w:t>8</w:t>
      </w:r>
      <w:r w:rsidRPr="00935633">
        <w:rPr>
          <w:b/>
          <w:bCs/>
          <w:sz w:val="40"/>
          <w:szCs w:val="40"/>
        </w:rPr>
        <w:t>.</w:t>
      </w:r>
    </w:p>
    <w:p w14:paraId="6DA9D006" w14:textId="4181E684" w:rsidR="00AA67C7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Составить 3 метода для работы с цифрами или делителями числа на основании варианта. Каждый</w:t>
      </w:r>
      <w:r w:rsidRPr="00A91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A9160E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отдельным</w:t>
      </w:r>
      <w:proofErr w:type="gramEnd"/>
      <w:r w:rsidRPr="00A9160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коммитом</w:t>
      </w:r>
      <w:proofErr w:type="spellEnd"/>
      <w:r w:rsidRPr="00A9160E">
        <w:rPr>
          <w:color w:val="000000"/>
          <w:sz w:val="28"/>
          <w:szCs w:val="28"/>
        </w:rPr>
        <w:t>.</w:t>
      </w:r>
    </w:p>
    <w:p w14:paraId="1F8FC836" w14:textId="7E590693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1. Найти сумму непростых делителей числа.</w:t>
      </w:r>
    </w:p>
    <w:p w14:paraId="706218A9" w14:textId="29BD0FAF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2. Найти количество цифр числа, меньших 3.</w:t>
      </w:r>
    </w:p>
    <w:p w14:paraId="4CEFE1FA" w14:textId="3C66CEFF" w:rsidR="00FC1F2C" w:rsidRPr="00A9160E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3. Найти количество чисел, не являющихся делителями исходного числа, не взаимно простых с ним и взаимно простых с суммой простых цифр этого числа.</w:t>
      </w:r>
    </w:p>
    <w:p w14:paraId="269E66A6" w14:textId="77777777" w:rsidR="00AA67C7" w:rsidRPr="00A9160E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5C91823" w14:textId="5574653B" w:rsidR="00265A27" w:rsidRPr="0002140B" w:rsidRDefault="0002140B" w:rsidP="00265A27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6010E8D3" w14:textId="77777777" w:rsidR="00A9160E" w:rsidRPr="00A9160E" w:rsidRDefault="00A9160E" w:rsidP="00A9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number2: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number1))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A9160E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64F5DC4" w14:textId="77777777" w:rsidR="0002140B" w:rsidRDefault="0002140B" w:rsidP="00AA67C7">
      <w:pPr>
        <w:shd w:val="clear" w:color="auto" w:fill="FFFFFF"/>
        <w:rPr>
          <w:b/>
          <w:sz w:val="28"/>
          <w:szCs w:val="28"/>
          <w:lang w:val="en-US"/>
        </w:rPr>
      </w:pPr>
    </w:p>
    <w:p w14:paraId="29F0077F" w14:textId="77777777" w:rsidR="00AA67C7" w:rsidRDefault="00AA67C7" w:rsidP="00AA67C7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F5526C6" w14:textId="2874ADF1" w:rsidR="00AA67C7" w:rsidRDefault="00A9160E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41C11B" wp14:editId="3899F862">
            <wp:extent cx="186690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7F" w14:textId="77777777" w:rsid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087EEB09" w14:textId="54985941" w:rsidR="0042442A" w:rsidRPr="00935633" w:rsidRDefault="0042442A" w:rsidP="0042442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D14B2">
        <w:rPr>
          <w:b/>
          <w:bCs/>
          <w:sz w:val="40"/>
          <w:szCs w:val="40"/>
        </w:rPr>
        <w:t>9</w:t>
      </w:r>
      <w:r w:rsidRPr="00935633">
        <w:rPr>
          <w:b/>
          <w:bCs/>
          <w:sz w:val="40"/>
          <w:szCs w:val="40"/>
        </w:rPr>
        <w:t>.</w:t>
      </w:r>
    </w:p>
    <w:p w14:paraId="43A1C081" w14:textId="437DEA45" w:rsidR="0042442A" w:rsidRPr="00A9160E" w:rsidRDefault="0042442A" w:rsidP="0042442A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 xml:space="preserve">Реализовать возможность пользователю выбирать, какие из методов для введённого числа он хочет исполнить, и продолжать работу программы, пока пользователь не укажет обратное, то есть пользователь </w:t>
      </w:r>
      <w:r>
        <w:rPr>
          <w:color w:val="000000"/>
          <w:sz w:val="28"/>
          <w:szCs w:val="28"/>
        </w:rPr>
        <w:lastRenderedPageBreak/>
        <w:t>может вводить числа и методы для них, пока не введёт соответствующую команду.</w:t>
      </w:r>
    </w:p>
    <w:p w14:paraId="2F62FD3D" w14:textId="77777777" w:rsidR="0042442A" w:rsidRPr="00A9160E" w:rsidRDefault="0042442A" w:rsidP="0042442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0399E7FA" w14:textId="77777777" w:rsidR="0042442A" w:rsidRPr="0002140B" w:rsidRDefault="0042442A" w:rsidP="0042442A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0EA0F677" w14:textId="77777777" w:rsidR="0042442A" w:rsidRPr="0042442A" w:rsidRDefault="0042442A" w:rsidP="00424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8-9.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42442A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del: Int = 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(number1: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number2: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nod: Int = (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number1))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 : String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"Continue? y/n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when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"mainRelease"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"n"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"return"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r w:rsidRPr="0042442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"Method 1/2/3 -&gt;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r w:rsidRPr="0042442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непростых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делителей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меньших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по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заданию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Такого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метода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в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(ex: NumberFormatException)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"mainRelease"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"return"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(args: Array&lt;String&gt;)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BC94C74" w14:textId="77777777" w:rsidR="0042442A" w:rsidRDefault="0042442A" w:rsidP="0042442A">
      <w:pPr>
        <w:shd w:val="clear" w:color="auto" w:fill="FFFFFF"/>
        <w:rPr>
          <w:b/>
          <w:sz w:val="28"/>
          <w:szCs w:val="28"/>
          <w:lang w:val="en-US"/>
        </w:rPr>
      </w:pPr>
    </w:p>
    <w:p w14:paraId="3486D13D" w14:textId="77777777" w:rsidR="0042442A" w:rsidRDefault="0042442A" w:rsidP="0042442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23E7A3AD" w14:textId="77777777" w:rsid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DBE57E1" w14:textId="7A3E1D10" w:rsidR="00ED14B2" w:rsidRDefault="0042442A" w:rsidP="00327C1F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81071" wp14:editId="42DB82B6">
            <wp:extent cx="302895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8A2" w14:textId="77777777" w:rsidR="00ED14B2" w:rsidRDefault="00ED14B2" w:rsidP="00327C1F">
      <w:pPr>
        <w:shd w:val="clear" w:color="auto" w:fill="FFFFFF"/>
        <w:rPr>
          <w:b/>
          <w:color w:val="000000"/>
          <w:sz w:val="28"/>
          <w:szCs w:val="28"/>
        </w:rPr>
      </w:pPr>
    </w:p>
    <w:p w14:paraId="343BA9CA" w14:textId="1BE47A90" w:rsidR="00ED14B2" w:rsidRPr="00ED14B2" w:rsidRDefault="00ED14B2" w:rsidP="00ED14B2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Задание</w:t>
      </w:r>
      <w:r w:rsidRPr="00ED14B2">
        <w:rPr>
          <w:b/>
          <w:bCs/>
          <w:sz w:val="40"/>
          <w:szCs w:val="40"/>
          <w:lang w:val="en-US"/>
        </w:rPr>
        <w:t xml:space="preserve"> 10.22.</w:t>
      </w:r>
    </w:p>
    <w:p w14:paraId="54E66DB9" w14:textId="29330E61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Using </w:t>
      </w:r>
      <w:hyperlink r:id="rId28" w:history="1">
        <w:r w:rsidRPr="00ED14B2">
          <w:rPr>
            <w:rStyle w:val="a7"/>
            <w:rFonts w:eastAsiaTheme="majorEastAsia"/>
            <w:sz w:val="28"/>
            <w:szCs w:val="28"/>
            <w:lang w:val="en-US"/>
          </w:rPr>
          <w:t>names.txt</w:t>
        </w:r>
      </w:hyperlink>
      <w:r w:rsidRPr="00ED14B2">
        <w:rPr>
          <w:color w:val="111111"/>
          <w:sz w:val="28"/>
          <w:szCs w:val="28"/>
          <w:lang w:val="en-US"/>
        </w:rPr>
        <w:t xml:space="preserve"> (right click and 'Save Link/Target As...'), a 46K text file containing over five-thousand first names, begin by sorting it into alphabetical order. </w:t>
      </w:r>
      <w:proofErr w:type="gramStart"/>
      <w:r w:rsidRPr="00ED14B2">
        <w:rPr>
          <w:color w:val="111111"/>
          <w:sz w:val="28"/>
          <w:szCs w:val="28"/>
          <w:lang w:val="en-US"/>
        </w:rPr>
        <w:t>Then working out the alphabetical value for each name, multiply this value by its alphabetical position in the list to obtain a name score.</w:t>
      </w:r>
      <w:proofErr w:type="gramEnd"/>
    </w:p>
    <w:p w14:paraId="270C3E41" w14:textId="77777777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For example, when the list is sorted into alphabetical order, COLIN, which is worth 3 + 15 + 12 + 9 + 14 = 53, is the 938th name in the list. So, COLIN would obtain a score of 938 × 53 = 49714.</w:t>
      </w:r>
    </w:p>
    <w:p w14:paraId="6FED6BCB" w14:textId="1B27991C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What is the total of all the name scores in the file?</w:t>
      </w:r>
    </w:p>
    <w:p w14:paraId="024D3A8B" w14:textId="77777777" w:rsidR="00ED14B2" w:rsidRPr="00ED14B2" w:rsidRDefault="00ED14B2" w:rsidP="00ED14B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67CB9A45" w14:textId="77777777" w:rsidR="00ED14B2" w:rsidRPr="0002140B" w:rsidRDefault="00ED14B2" w:rsidP="00ED14B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65655A76" w14:textId="77777777" w:rsidR="001D4E66" w:rsidRPr="001D4E66" w:rsidRDefault="001D4E66" w:rsidP="001D4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10.22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1D4E66">
        <w:rPr>
          <w:rFonts w:ascii="Courier New" w:hAnsi="Courier New" w:cs="Courier New"/>
          <w:color w:val="FFC66D"/>
          <w:sz w:val="20"/>
          <w:szCs w:val="20"/>
          <w:lang w:val="en-US"/>
        </w:rPr>
        <w:t>task1022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(names: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&lt;String&gt;) : Long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со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из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nameScores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= </w:t>
      </w:r>
      <w:proofErr w:type="spellStart"/>
      <w:r w:rsidRPr="001D4E6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names.</w:t>
      </w:r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forEachIndexed</w:t>
      </w:r>
      <w:proofErr w:type="spellEnd"/>
      <w:r w:rsidRPr="001D4E66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()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index: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String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 xml:space="preserve">-&gt; </w:t>
      </w:r>
      <w:r w:rsidRPr="001D4E6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 xml:space="preserve">run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nameScore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D4E6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D4E6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nameScore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.toInt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1D4E66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1D4E6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nameScore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(index + </w:t>
      </w:r>
      <w:r w:rsidRPr="001D4E6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nameScores.add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nameScore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}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>nameScores.forEachIndexed</w:t>
      </w:r>
      <w:proofErr w:type="spellEnd"/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index: </w:t>
      </w:r>
      <w:proofErr w:type="spellStart"/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s: </w:t>
      </w:r>
      <w:proofErr w:type="spellStart"/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>("${index + 1}: $s")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*/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totalNameScores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D4E66">
        <w:rPr>
          <w:rFonts w:ascii="Courier New" w:hAnsi="Courier New" w:cs="Courier New"/>
          <w:color w:val="6897BB"/>
          <w:sz w:val="20"/>
          <w:szCs w:val="20"/>
          <w:lang w:val="en-US"/>
        </w:rPr>
        <w:t>0L</w:t>
      </w:r>
      <w:r w:rsidRPr="001D4E6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nameScores.</w:t>
      </w:r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totalNameScores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}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totalNameScores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1D4E6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 {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в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namesInStr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: String = File(</w:t>
      </w:r>
      <w:r w:rsidRPr="001D4E66">
        <w:rPr>
          <w:rFonts w:ascii="Courier New" w:hAnsi="Courier New" w:cs="Courier New"/>
          <w:color w:val="6A8759"/>
          <w:sz w:val="20"/>
          <w:szCs w:val="20"/>
          <w:lang w:val="en-US"/>
        </w:rPr>
        <w:t>"names.txt"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readText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на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и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namesWithQuotes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namesInStr.</w:t>
      </w:r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split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D4E66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namesWithQuotes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namesWithQuotes.</w:t>
      </w:r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sorted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из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1D4E6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names: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= </w:t>
      </w:r>
      <w:proofErr w:type="spellStart"/>
      <w:r w:rsidRPr="001D4E6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namesWithQuotes.</w:t>
      </w:r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names.add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removeSuffix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D4E6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1D4E6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1D4E66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removePrefix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D4E6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1D4E6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</w:r>
      <w:r w:rsidRPr="001D4E66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D4E6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D4E6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"Total score: </w:t>
      </w:r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1D4E6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task1022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(names)</w:t>
      </w:r>
      <w:r w:rsidRPr="001D4E66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D4E6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D4E6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C3E04F2" w14:textId="77777777" w:rsidR="00ED14B2" w:rsidRDefault="00ED14B2" w:rsidP="00ED14B2">
      <w:pPr>
        <w:shd w:val="clear" w:color="auto" w:fill="FFFFFF"/>
        <w:rPr>
          <w:b/>
          <w:sz w:val="28"/>
          <w:szCs w:val="28"/>
          <w:lang w:val="en-US"/>
        </w:rPr>
      </w:pPr>
    </w:p>
    <w:p w14:paraId="12507E93" w14:textId="77777777" w:rsidR="00ED14B2" w:rsidRDefault="00ED14B2" w:rsidP="00ED14B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5148BE5" w14:textId="77777777" w:rsidR="00ED14B2" w:rsidRDefault="00ED14B2" w:rsidP="00ED14B2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70479666" w14:textId="39E3B9E9" w:rsidR="00ED14B2" w:rsidRDefault="001D4E66" w:rsidP="00ED14B2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5FEE04" wp14:editId="2B3B0F82">
            <wp:extent cx="1733550" cy="16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14:paraId="3BEDF635" w14:textId="77777777" w:rsidR="00ED14B2" w:rsidRPr="00ED14B2" w:rsidRDefault="00ED14B2" w:rsidP="00327C1F">
      <w:pPr>
        <w:shd w:val="clear" w:color="auto" w:fill="FFFFFF"/>
        <w:rPr>
          <w:b/>
          <w:color w:val="000000"/>
          <w:sz w:val="28"/>
          <w:szCs w:val="28"/>
        </w:rPr>
      </w:pPr>
    </w:p>
    <w:sectPr w:rsidR="00ED14B2" w:rsidRPr="00ED14B2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2140B"/>
    <w:rsid w:val="00051767"/>
    <w:rsid w:val="001328BB"/>
    <w:rsid w:val="001744A2"/>
    <w:rsid w:val="00181C82"/>
    <w:rsid w:val="001D4E66"/>
    <w:rsid w:val="001D6EAB"/>
    <w:rsid w:val="00233B54"/>
    <w:rsid w:val="00265A27"/>
    <w:rsid w:val="002975B3"/>
    <w:rsid w:val="002C35AB"/>
    <w:rsid w:val="002D31AB"/>
    <w:rsid w:val="002E74D1"/>
    <w:rsid w:val="00303EDE"/>
    <w:rsid w:val="00327C1F"/>
    <w:rsid w:val="00361BCB"/>
    <w:rsid w:val="003716D6"/>
    <w:rsid w:val="00380D5F"/>
    <w:rsid w:val="003F6554"/>
    <w:rsid w:val="0042442A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D7100"/>
    <w:rsid w:val="007E4CD2"/>
    <w:rsid w:val="0081109B"/>
    <w:rsid w:val="00814819"/>
    <w:rsid w:val="0083479B"/>
    <w:rsid w:val="008705D5"/>
    <w:rsid w:val="0087134E"/>
    <w:rsid w:val="008A1689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9160E"/>
    <w:rsid w:val="00AA67C7"/>
    <w:rsid w:val="00AC6D77"/>
    <w:rsid w:val="00AD0207"/>
    <w:rsid w:val="00B02F4F"/>
    <w:rsid w:val="00B413E7"/>
    <w:rsid w:val="00B43658"/>
    <w:rsid w:val="00B92D93"/>
    <w:rsid w:val="00BC7197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14B2"/>
    <w:rsid w:val="00ED312C"/>
    <w:rsid w:val="00F3131A"/>
    <w:rsid w:val="00F81A44"/>
    <w:rsid w:val="00F95EA7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text/-regex/index.html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hyperlink" Target="https://kotlinlang.org/api/latest/jvm/stdlib/kotlin/-comparable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projecteuler.net/project/resources/p022_names.tx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collections/-list/index.htm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20</Pages>
  <Words>5619</Words>
  <Characters>32031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51</cp:revision>
  <dcterms:created xsi:type="dcterms:W3CDTF">2020-09-12T03:31:00Z</dcterms:created>
  <dcterms:modified xsi:type="dcterms:W3CDTF">2021-04-20T18:13:00Z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