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Luis: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Bluetooth connection with oscilloscope and waveform generator subsystems is successful using Espressif IDF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presenting real-time graph on application for oscilloscope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waveform generator communication to where waveform outputs based on application input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BLE connection with APP. Server identified and connected to App.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integrating the real-time graph with the App.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updates to ammeter and ohmmeter. Connect the ohmmeter and ammeter with a respective ADC.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Remodel voltmeter’s bipolar inputs.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Ryan: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PCB case prototype 1 printed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PCB artifacting issue fixed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Sponsor meeting completed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PCB and stencil ordered through JLCPCB (9/17)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Insert buffers for new PCB model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 Peter’s ohmmeter changes over to PCB design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assembly of PCB if it arrives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Yusuf: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BLE connection with App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Sending and receiving basic inputs from the app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Adjust certain characteristics of the waveforms and storing information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how to store and display data on real time graph for the 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