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5"/>
        <w:gridCol w:w="1387"/>
        <w:gridCol w:w="1350"/>
        <w:gridCol w:w="1350"/>
        <w:gridCol w:w="796"/>
        <w:gridCol w:w="690"/>
        <w:gridCol w:w="1304"/>
        <w:gridCol w:w="1350"/>
        <w:gridCol w:w="1350"/>
        <w:gridCol w:w="796"/>
        <w:gridCol w:w="688"/>
      </w:tblGrid>
      <w:tr w:rsidR="008B2692" w:rsidRPr="00137CBF" w14:paraId="1AAEBB26" w14:textId="77777777" w:rsidTr="008B2692">
        <w:trPr>
          <w:trHeight w:val="75"/>
        </w:trPr>
        <w:tc>
          <w:tcPr>
            <w:tcW w:w="3105" w:type="dxa"/>
            <w:vAlign w:val="center"/>
            <w:hideMark/>
          </w:tcPr>
          <w:p w14:paraId="63046F6F" w14:textId="77777777" w:rsidR="008B2692" w:rsidRPr="00137CBF" w:rsidRDefault="008B2692" w:rsidP="00541C13">
            <w:pPr>
              <w:rPr>
                <w:rFonts w:eastAsia="SimSun"/>
                <w:sz w:val="18"/>
                <w:szCs w:val="18"/>
              </w:rPr>
            </w:pPr>
          </w:p>
        </w:tc>
        <w:tc>
          <w:tcPr>
            <w:tcW w:w="4087" w:type="dxa"/>
            <w:gridSpan w:val="3"/>
            <w:vAlign w:val="center"/>
            <w:hideMark/>
          </w:tcPr>
          <w:p w14:paraId="3C33D11D" w14:textId="77777777" w:rsidR="008B2692" w:rsidRPr="00137CBF" w:rsidRDefault="008B2692" w:rsidP="00541C13">
            <w:pPr>
              <w:jc w:val="center"/>
              <w:rPr>
                <w:color w:val="000000"/>
                <w:sz w:val="18"/>
                <w:szCs w:val="18"/>
                <w:u w:val="single"/>
                <w:lang w:eastAsia="zh-CN"/>
              </w:rPr>
            </w:pPr>
            <w:proofErr w:type="spellStart"/>
            <w:r w:rsidRPr="00137CBF">
              <w:rPr>
                <w:color w:val="000000"/>
                <w:sz w:val="18"/>
                <w:szCs w:val="18"/>
                <w:u w:val="single"/>
                <w:lang w:eastAsia="zh-CN"/>
              </w:rPr>
              <w:t>TranS</w:t>
            </w:r>
            <w:proofErr w:type="spellEnd"/>
            <w:r w:rsidRPr="00137CBF">
              <w:rPr>
                <w:color w:val="000000"/>
                <w:sz w:val="18"/>
                <w:szCs w:val="18"/>
                <w:u w:val="single"/>
                <w:lang w:eastAsia="zh-CN"/>
              </w:rPr>
              <w:t>-C</w:t>
            </w:r>
          </w:p>
        </w:tc>
        <w:tc>
          <w:tcPr>
            <w:tcW w:w="796" w:type="dxa"/>
          </w:tcPr>
          <w:p w14:paraId="2AEA0C92" w14:textId="77777777" w:rsidR="008B2692" w:rsidRPr="00137CBF" w:rsidRDefault="008B2692" w:rsidP="00541C13">
            <w:pPr>
              <w:jc w:val="center"/>
              <w:rPr>
                <w:color w:val="000000"/>
                <w:sz w:val="18"/>
                <w:szCs w:val="18"/>
                <w:u w:val="single"/>
                <w:lang w:eastAsia="zh-CN"/>
              </w:rPr>
            </w:pPr>
          </w:p>
        </w:tc>
        <w:tc>
          <w:tcPr>
            <w:tcW w:w="690" w:type="dxa"/>
          </w:tcPr>
          <w:p w14:paraId="6FF0F801" w14:textId="77777777" w:rsidR="008B2692" w:rsidRPr="00137CBF" w:rsidRDefault="008B2692" w:rsidP="00541C13">
            <w:pPr>
              <w:jc w:val="center"/>
              <w:rPr>
                <w:color w:val="000000"/>
                <w:sz w:val="18"/>
                <w:szCs w:val="18"/>
                <w:u w:val="single"/>
                <w:lang w:eastAsia="zh-CN"/>
              </w:rPr>
            </w:pPr>
          </w:p>
        </w:tc>
        <w:tc>
          <w:tcPr>
            <w:tcW w:w="4004" w:type="dxa"/>
            <w:gridSpan w:val="3"/>
            <w:vAlign w:val="center"/>
            <w:hideMark/>
          </w:tcPr>
          <w:p w14:paraId="0A673CB2" w14:textId="77777777" w:rsidR="008B2692" w:rsidRPr="00137CBF" w:rsidRDefault="008B2692" w:rsidP="00541C13">
            <w:pPr>
              <w:jc w:val="center"/>
              <w:rPr>
                <w:color w:val="000000"/>
                <w:sz w:val="18"/>
                <w:szCs w:val="18"/>
                <w:u w:val="single"/>
                <w:lang w:eastAsia="zh-CN"/>
              </w:rPr>
            </w:pPr>
            <w:r w:rsidRPr="00137CBF">
              <w:rPr>
                <w:color w:val="000000"/>
                <w:sz w:val="18"/>
                <w:szCs w:val="18"/>
                <w:u w:val="single"/>
                <w:lang w:eastAsia="zh-CN"/>
              </w:rPr>
              <w:t>PE</w:t>
            </w:r>
          </w:p>
        </w:tc>
        <w:tc>
          <w:tcPr>
            <w:tcW w:w="796" w:type="dxa"/>
          </w:tcPr>
          <w:p w14:paraId="359035BB" w14:textId="77777777" w:rsidR="008B2692" w:rsidRPr="00137CBF" w:rsidRDefault="008B2692" w:rsidP="00541C13">
            <w:pPr>
              <w:jc w:val="center"/>
              <w:rPr>
                <w:color w:val="000000"/>
                <w:sz w:val="18"/>
                <w:szCs w:val="18"/>
                <w:u w:val="single"/>
                <w:lang w:eastAsia="zh-CN"/>
              </w:rPr>
            </w:pPr>
          </w:p>
        </w:tc>
        <w:tc>
          <w:tcPr>
            <w:tcW w:w="688" w:type="dxa"/>
          </w:tcPr>
          <w:p w14:paraId="786A2231" w14:textId="77777777" w:rsidR="008B2692" w:rsidRPr="00137CBF" w:rsidRDefault="008B2692" w:rsidP="00541C13">
            <w:pPr>
              <w:jc w:val="center"/>
              <w:rPr>
                <w:color w:val="000000"/>
                <w:sz w:val="18"/>
                <w:szCs w:val="18"/>
                <w:u w:val="single"/>
                <w:lang w:eastAsia="zh-CN"/>
              </w:rPr>
            </w:pPr>
          </w:p>
        </w:tc>
      </w:tr>
      <w:tr w:rsidR="008B2692" w:rsidRPr="00137CBF" w14:paraId="03FCCEC0" w14:textId="77777777" w:rsidTr="008B2692">
        <w:trPr>
          <w:trHeight w:val="87"/>
        </w:trPr>
        <w:tc>
          <w:tcPr>
            <w:tcW w:w="3105" w:type="dxa"/>
            <w:vAlign w:val="center"/>
            <w:hideMark/>
          </w:tcPr>
          <w:p w14:paraId="3C4E5255" w14:textId="77777777" w:rsidR="008B2692" w:rsidRPr="00137CBF" w:rsidRDefault="008B2692" w:rsidP="00541C13">
            <w:pPr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  <w:hideMark/>
          </w:tcPr>
          <w:p w14:paraId="23B96331" w14:textId="77777777" w:rsidR="008B2692" w:rsidRPr="00137CBF" w:rsidRDefault="008B2692" w:rsidP="00541C13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Baseline</w:t>
            </w:r>
          </w:p>
        </w:tc>
        <w:tc>
          <w:tcPr>
            <w:tcW w:w="1350" w:type="dxa"/>
            <w:vAlign w:val="center"/>
            <w:hideMark/>
          </w:tcPr>
          <w:p w14:paraId="1A1F2040" w14:textId="77777777" w:rsidR="008B2692" w:rsidRPr="00137CBF" w:rsidRDefault="008B2692" w:rsidP="00541C13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Post-treatment</w:t>
            </w:r>
          </w:p>
        </w:tc>
        <w:tc>
          <w:tcPr>
            <w:tcW w:w="1350" w:type="dxa"/>
            <w:noWrap/>
            <w:vAlign w:val="center"/>
            <w:hideMark/>
          </w:tcPr>
          <w:p w14:paraId="3724FBBC" w14:textId="77777777" w:rsidR="008B2692" w:rsidRPr="00137CBF" w:rsidRDefault="008B2692" w:rsidP="00541C13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6-month follow-up</w:t>
            </w:r>
          </w:p>
        </w:tc>
        <w:tc>
          <w:tcPr>
            <w:tcW w:w="796" w:type="dxa"/>
          </w:tcPr>
          <w:p w14:paraId="20DA35E3" w14:textId="77777777" w:rsidR="008B2692" w:rsidRPr="00137CBF" w:rsidRDefault="008B2692" w:rsidP="00541C13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90" w:type="dxa"/>
          </w:tcPr>
          <w:p w14:paraId="6E521017" w14:textId="77777777" w:rsidR="008B2692" w:rsidRPr="00137CBF" w:rsidRDefault="008B2692" w:rsidP="00541C13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304" w:type="dxa"/>
            <w:vAlign w:val="center"/>
            <w:hideMark/>
          </w:tcPr>
          <w:p w14:paraId="5D403F42" w14:textId="77777777" w:rsidR="008B2692" w:rsidRPr="00137CBF" w:rsidRDefault="008B2692" w:rsidP="00541C13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Baseline</w:t>
            </w:r>
          </w:p>
        </w:tc>
        <w:tc>
          <w:tcPr>
            <w:tcW w:w="1350" w:type="dxa"/>
            <w:vAlign w:val="center"/>
            <w:hideMark/>
          </w:tcPr>
          <w:p w14:paraId="04C7BF64" w14:textId="77777777" w:rsidR="008B2692" w:rsidRPr="00137CBF" w:rsidRDefault="008B2692" w:rsidP="00541C13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Post-treatment</w:t>
            </w:r>
          </w:p>
        </w:tc>
        <w:tc>
          <w:tcPr>
            <w:tcW w:w="1350" w:type="dxa"/>
            <w:noWrap/>
            <w:vAlign w:val="center"/>
            <w:hideMark/>
          </w:tcPr>
          <w:p w14:paraId="7E060ED4" w14:textId="77777777" w:rsidR="008B2692" w:rsidRPr="00137CBF" w:rsidRDefault="008B2692" w:rsidP="00541C13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6-month follow-up</w:t>
            </w:r>
          </w:p>
        </w:tc>
        <w:tc>
          <w:tcPr>
            <w:tcW w:w="796" w:type="dxa"/>
          </w:tcPr>
          <w:p w14:paraId="4973E15D" w14:textId="77777777" w:rsidR="008B2692" w:rsidRPr="00137CBF" w:rsidRDefault="008B2692" w:rsidP="00541C13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</w:tcPr>
          <w:p w14:paraId="7D997A7B" w14:textId="77777777" w:rsidR="008B2692" w:rsidRPr="00137CBF" w:rsidRDefault="008B2692" w:rsidP="00541C13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8B2692" w:rsidRPr="00137CBF" w14:paraId="7BE653B4" w14:textId="77777777" w:rsidTr="008B2692">
        <w:trPr>
          <w:trHeight w:val="87"/>
        </w:trPr>
        <w:tc>
          <w:tcPr>
            <w:tcW w:w="3105" w:type="dxa"/>
            <w:vAlign w:val="center"/>
            <w:hideMark/>
          </w:tcPr>
          <w:p w14:paraId="14945E37" w14:textId="77777777" w:rsidR="008B2692" w:rsidRPr="00137CBF" w:rsidRDefault="008B2692" w:rsidP="00541C13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Outcome</w:t>
            </w:r>
          </w:p>
        </w:tc>
        <w:tc>
          <w:tcPr>
            <w:tcW w:w="1387" w:type="dxa"/>
            <w:vAlign w:val="center"/>
            <w:hideMark/>
          </w:tcPr>
          <w:p w14:paraId="1AEF1BE1" w14:textId="77777777" w:rsidR="008B2692" w:rsidRPr="00137CBF" w:rsidRDefault="008B2692" w:rsidP="00541C13">
            <w:pPr>
              <w:jc w:val="center"/>
              <w:rPr>
                <w:i/>
                <w:iCs/>
                <w:color w:val="000000"/>
                <w:sz w:val="18"/>
                <w:szCs w:val="18"/>
                <w:lang w:eastAsia="zh-CN"/>
              </w:rPr>
            </w:pPr>
            <w:r w:rsidRPr="00137CBF">
              <w:rPr>
                <w:i/>
                <w:iCs/>
                <w:color w:val="000000"/>
                <w:sz w:val="18"/>
                <w:szCs w:val="18"/>
                <w:lang w:eastAsia="zh-CN"/>
              </w:rPr>
              <w:t>Mean (SD)</w:t>
            </w:r>
          </w:p>
        </w:tc>
        <w:tc>
          <w:tcPr>
            <w:tcW w:w="1350" w:type="dxa"/>
            <w:vAlign w:val="center"/>
            <w:hideMark/>
          </w:tcPr>
          <w:p w14:paraId="620D4D8B" w14:textId="77777777" w:rsidR="008B2692" w:rsidRPr="00137CBF" w:rsidRDefault="008B2692" w:rsidP="00541C13">
            <w:pPr>
              <w:jc w:val="center"/>
              <w:rPr>
                <w:i/>
                <w:iCs/>
                <w:color w:val="000000"/>
                <w:sz w:val="18"/>
                <w:szCs w:val="18"/>
                <w:lang w:eastAsia="zh-CN"/>
              </w:rPr>
            </w:pPr>
            <w:r w:rsidRPr="00137CBF">
              <w:rPr>
                <w:i/>
                <w:iCs/>
                <w:color w:val="000000"/>
                <w:sz w:val="18"/>
                <w:szCs w:val="18"/>
                <w:lang w:eastAsia="zh-CN"/>
              </w:rPr>
              <w:t>Mean (SD)</w:t>
            </w:r>
          </w:p>
        </w:tc>
        <w:tc>
          <w:tcPr>
            <w:tcW w:w="1350" w:type="dxa"/>
            <w:noWrap/>
            <w:vAlign w:val="center"/>
            <w:hideMark/>
          </w:tcPr>
          <w:p w14:paraId="3364C04A" w14:textId="77777777" w:rsidR="008B2692" w:rsidRPr="00137CBF" w:rsidRDefault="008B2692" w:rsidP="00541C13">
            <w:pPr>
              <w:jc w:val="center"/>
              <w:rPr>
                <w:i/>
                <w:iCs/>
                <w:color w:val="000000"/>
                <w:sz w:val="18"/>
                <w:szCs w:val="18"/>
                <w:lang w:eastAsia="zh-CN"/>
              </w:rPr>
            </w:pPr>
            <w:r w:rsidRPr="00137CBF">
              <w:rPr>
                <w:i/>
                <w:iCs/>
                <w:color w:val="000000"/>
                <w:sz w:val="18"/>
                <w:szCs w:val="18"/>
                <w:lang w:eastAsia="zh-CN"/>
              </w:rPr>
              <w:t>Mean (SD)</w:t>
            </w:r>
          </w:p>
        </w:tc>
        <w:tc>
          <w:tcPr>
            <w:tcW w:w="796" w:type="dxa"/>
          </w:tcPr>
          <w:p w14:paraId="3B3194D9" w14:textId="77777777" w:rsidR="008B2692" w:rsidRPr="00137CBF" w:rsidRDefault="008B2692" w:rsidP="00541C13">
            <w:pPr>
              <w:jc w:val="center"/>
              <w:rPr>
                <w:i/>
                <w:iCs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  <w:lang w:eastAsia="zh-CN"/>
              </w:rPr>
              <w:t>d</w:t>
            </w:r>
            <w:r w:rsidRPr="006115B1">
              <w:rPr>
                <w:i/>
                <w:iCs/>
                <w:color w:val="000000"/>
                <w:sz w:val="18"/>
                <w:szCs w:val="18"/>
                <w:vertAlign w:val="subscript"/>
                <w:lang w:eastAsia="zh-CN"/>
              </w:rPr>
              <w:t>pre</w:t>
            </w:r>
            <w:proofErr w:type="spellEnd"/>
            <w:r w:rsidRPr="006115B1">
              <w:rPr>
                <w:i/>
                <w:iCs/>
                <w:color w:val="000000"/>
                <w:sz w:val="18"/>
                <w:szCs w:val="18"/>
                <w:vertAlign w:val="subscript"/>
                <w:lang w:eastAsia="zh-CN"/>
              </w:rPr>
              <w:t>-</w:t>
            </w:r>
            <w:r>
              <w:rPr>
                <w:i/>
                <w:iCs/>
                <w:color w:val="000000"/>
                <w:sz w:val="18"/>
                <w:szCs w:val="18"/>
                <w:vertAlign w:val="subscript"/>
                <w:lang w:eastAsia="zh-CN"/>
              </w:rPr>
              <w:t>post</w:t>
            </w:r>
          </w:p>
        </w:tc>
        <w:tc>
          <w:tcPr>
            <w:tcW w:w="690" w:type="dxa"/>
          </w:tcPr>
          <w:p w14:paraId="78282AFC" w14:textId="77777777" w:rsidR="008B2692" w:rsidRPr="00137CBF" w:rsidRDefault="008B2692" w:rsidP="00541C13">
            <w:pPr>
              <w:jc w:val="center"/>
              <w:rPr>
                <w:i/>
                <w:iCs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  <w:lang w:eastAsia="zh-CN"/>
              </w:rPr>
              <w:t>d</w:t>
            </w:r>
            <w:r w:rsidRPr="006115B1">
              <w:rPr>
                <w:i/>
                <w:iCs/>
                <w:color w:val="000000"/>
                <w:sz w:val="18"/>
                <w:szCs w:val="18"/>
                <w:vertAlign w:val="subscript"/>
                <w:lang w:eastAsia="zh-CN"/>
              </w:rPr>
              <w:t>pre-fu</w:t>
            </w:r>
            <w:proofErr w:type="spellEnd"/>
          </w:p>
        </w:tc>
        <w:tc>
          <w:tcPr>
            <w:tcW w:w="1304" w:type="dxa"/>
            <w:vAlign w:val="center"/>
            <w:hideMark/>
          </w:tcPr>
          <w:p w14:paraId="380603CD" w14:textId="77777777" w:rsidR="008B2692" w:rsidRPr="00137CBF" w:rsidRDefault="008B2692" w:rsidP="00541C13">
            <w:pPr>
              <w:jc w:val="center"/>
              <w:rPr>
                <w:i/>
                <w:iCs/>
                <w:color w:val="000000"/>
                <w:sz w:val="18"/>
                <w:szCs w:val="18"/>
                <w:lang w:eastAsia="zh-CN"/>
              </w:rPr>
            </w:pPr>
            <w:r w:rsidRPr="00137CBF">
              <w:rPr>
                <w:i/>
                <w:iCs/>
                <w:color w:val="000000"/>
                <w:sz w:val="18"/>
                <w:szCs w:val="18"/>
                <w:lang w:eastAsia="zh-CN"/>
              </w:rPr>
              <w:t>Mean (SD)</w:t>
            </w:r>
          </w:p>
        </w:tc>
        <w:tc>
          <w:tcPr>
            <w:tcW w:w="1350" w:type="dxa"/>
            <w:vAlign w:val="center"/>
            <w:hideMark/>
          </w:tcPr>
          <w:p w14:paraId="59CCABDC" w14:textId="77777777" w:rsidR="008B2692" w:rsidRPr="00137CBF" w:rsidRDefault="008B2692" w:rsidP="00541C13">
            <w:pPr>
              <w:jc w:val="center"/>
              <w:rPr>
                <w:i/>
                <w:iCs/>
                <w:color w:val="000000"/>
                <w:sz w:val="18"/>
                <w:szCs w:val="18"/>
                <w:lang w:eastAsia="zh-CN"/>
              </w:rPr>
            </w:pPr>
            <w:r w:rsidRPr="00137CBF">
              <w:rPr>
                <w:i/>
                <w:iCs/>
                <w:color w:val="000000"/>
                <w:sz w:val="18"/>
                <w:szCs w:val="18"/>
                <w:lang w:eastAsia="zh-CN"/>
              </w:rPr>
              <w:t>Mean (SD)</w:t>
            </w:r>
          </w:p>
        </w:tc>
        <w:tc>
          <w:tcPr>
            <w:tcW w:w="1350" w:type="dxa"/>
            <w:noWrap/>
            <w:vAlign w:val="center"/>
            <w:hideMark/>
          </w:tcPr>
          <w:p w14:paraId="1BE9EF57" w14:textId="77777777" w:rsidR="008B2692" w:rsidRPr="00137CBF" w:rsidRDefault="008B2692" w:rsidP="00541C13">
            <w:pPr>
              <w:jc w:val="center"/>
              <w:rPr>
                <w:i/>
                <w:iCs/>
                <w:color w:val="000000"/>
                <w:sz w:val="18"/>
                <w:szCs w:val="18"/>
                <w:lang w:eastAsia="zh-CN"/>
              </w:rPr>
            </w:pPr>
            <w:r w:rsidRPr="00137CBF">
              <w:rPr>
                <w:i/>
                <w:iCs/>
                <w:color w:val="000000"/>
                <w:sz w:val="18"/>
                <w:szCs w:val="18"/>
                <w:lang w:eastAsia="zh-CN"/>
              </w:rPr>
              <w:t>Mean (SD)</w:t>
            </w:r>
          </w:p>
        </w:tc>
        <w:tc>
          <w:tcPr>
            <w:tcW w:w="796" w:type="dxa"/>
          </w:tcPr>
          <w:p w14:paraId="788F9CF7" w14:textId="77777777" w:rsidR="008B2692" w:rsidRPr="00137CBF" w:rsidRDefault="008B2692" w:rsidP="00541C13">
            <w:pPr>
              <w:jc w:val="center"/>
              <w:rPr>
                <w:i/>
                <w:iCs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  <w:lang w:eastAsia="zh-CN"/>
              </w:rPr>
              <w:t>d</w:t>
            </w:r>
            <w:r w:rsidRPr="006115B1">
              <w:rPr>
                <w:i/>
                <w:iCs/>
                <w:color w:val="000000"/>
                <w:sz w:val="18"/>
                <w:szCs w:val="18"/>
                <w:vertAlign w:val="subscript"/>
                <w:lang w:eastAsia="zh-CN"/>
              </w:rPr>
              <w:t>pre</w:t>
            </w:r>
            <w:proofErr w:type="spellEnd"/>
            <w:r w:rsidRPr="006115B1">
              <w:rPr>
                <w:i/>
                <w:iCs/>
                <w:color w:val="000000"/>
                <w:sz w:val="18"/>
                <w:szCs w:val="18"/>
                <w:vertAlign w:val="subscript"/>
                <w:lang w:eastAsia="zh-CN"/>
              </w:rPr>
              <w:t>-</w:t>
            </w:r>
            <w:r>
              <w:rPr>
                <w:i/>
                <w:iCs/>
                <w:color w:val="000000"/>
                <w:sz w:val="18"/>
                <w:szCs w:val="18"/>
                <w:vertAlign w:val="subscript"/>
                <w:lang w:eastAsia="zh-CN"/>
              </w:rPr>
              <w:t>post</w:t>
            </w:r>
          </w:p>
        </w:tc>
        <w:tc>
          <w:tcPr>
            <w:tcW w:w="688" w:type="dxa"/>
          </w:tcPr>
          <w:p w14:paraId="3885B10F" w14:textId="77777777" w:rsidR="008B2692" w:rsidRPr="00137CBF" w:rsidRDefault="008B2692" w:rsidP="00541C13">
            <w:pPr>
              <w:jc w:val="center"/>
              <w:rPr>
                <w:i/>
                <w:iCs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  <w:lang w:eastAsia="zh-CN"/>
              </w:rPr>
              <w:t>d</w:t>
            </w:r>
            <w:r w:rsidRPr="006115B1">
              <w:rPr>
                <w:i/>
                <w:iCs/>
                <w:color w:val="000000"/>
                <w:sz w:val="18"/>
                <w:szCs w:val="18"/>
                <w:vertAlign w:val="subscript"/>
                <w:lang w:eastAsia="zh-CN"/>
              </w:rPr>
              <w:t>pre-fu</w:t>
            </w:r>
            <w:proofErr w:type="spellEnd"/>
          </w:p>
        </w:tc>
      </w:tr>
      <w:tr w:rsidR="008B2692" w:rsidRPr="00137CBF" w14:paraId="55586772" w14:textId="77777777" w:rsidTr="008B2692">
        <w:trPr>
          <w:trHeight w:val="75"/>
        </w:trPr>
        <w:tc>
          <w:tcPr>
            <w:tcW w:w="3105" w:type="dxa"/>
            <w:vAlign w:val="center"/>
          </w:tcPr>
          <w:p w14:paraId="4E2616A0" w14:textId="77777777" w:rsidR="008B2692" w:rsidRPr="00137CBF" w:rsidRDefault="008B2692" w:rsidP="00541C13">
            <w:pPr>
              <w:rPr>
                <w:color w:val="000000"/>
                <w:sz w:val="18"/>
                <w:szCs w:val="18"/>
                <w:u w:val="single"/>
              </w:rPr>
            </w:pPr>
            <w:r w:rsidRPr="00137CBF">
              <w:rPr>
                <w:color w:val="000000"/>
                <w:sz w:val="18"/>
                <w:szCs w:val="18"/>
                <w:u w:val="single"/>
                <w:lang w:eastAsia="zh-CN"/>
              </w:rPr>
              <w:t>Sleep and Circadian Outcomes</w:t>
            </w:r>
          </w:p>
        </w:tc>
        <w:tc>
          <w:tcPr>
            <w:tcW w:w="1387" w:type="dxa"/>
            <w:noWrap/>
          </w:tcPr>
          <w:p w14:paraId="263EEA3E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56AD1880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4991C762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796" w:type="dxa"/>
          </w:tcPr>
          <w:p w14:paraId="789ACF1E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690" w:type="dxa"/>
          </w:tcPr>
          <w:p w14:paraId="6608ADE7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04" w:type="dxa"/>
            <w:noWrap/>
          </w:tcPr>
          <w:p w14:paraId="7604686E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22274B49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  <w:vAlign w:val="bottom"/>
          </w:tcPr>
          <w:p w14:paraId="587FE4CB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796" w:type="dxa"/>
          </w:tcPr>
          <w:p w14:paraId="3D791F35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688" w:type="dxa"/>
          </w:tcPr>
          <w:p w14:paraId="6AAEF776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</w:tr>
      <w:tr w:rsidR="008B2692" w:rsidRPr="001B7594" w14:paraId="27C0F270" w14:textId="77777777" w:rsidTr="008B2692">
        <w:trPr>
          <w:trHeight w:val="75"/>
        </w:trPr>
        <w:tc>
          <w:tcPr>
            <w:tcW w:w="3105" w:type="dxa"/>
            <w:vAlign w:val="center"/>
          </w:tcPr>
          <w:p w14:paraId="3B856ABD" w14:textId="3D368320" w:rsidR="008B2692" w:rsidRPr="00137CBF" w:rsidRDefault="008B2692" w:rsidP="00541C13">
            <w:pPr>
              <w:rPr>
                <w:color w:val="000000"/>
                <w:sz w:val="18"/>
                <w:szCs w:val="18"/>
                <w:u w:val="single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TST weeknights*</w:t>
            </w:r>
          </w:p>
        </w:tc>
        <w:tc>
          <w:tcPr>
            <w:tcW w:w="1387" w:type="dxa"/>
            <w:noWrap/>
            <w:vAlign w:val="center"/>
          </w:tcPr>
          <w:p w14:paraId="085CA4D6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459.06 (64.92)</w:t>
            </w:r>
          </w:p>
        </w:tc>
        <w:tc>
          <w:tcPr>
            <w:tcW w:w="1350" w:type="dxa"/>
            <w:noWrap/>
            <w:vAlign w:val="center"/>
          </w:tcPr>
          <w:p w14:paraId="652C66DA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482.76 (82.55)</w:t>
            </w:r>
          </w:p>
        </w:tc>
        <w:tc>
          <w:tcPr>
            <w:tcW w:w="1350" w:type="dxa"/>
            <w:noWrap/>
            <w:vAlign w:val="center"/>
          </w:tcPr>
          <w:p w14:paraId="7372B37A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977061">
              <w:rPr>
                <w:color w:val="000000"/>
                <w:sz w:val="18"/>
                <w:szCs w:val="18"/>
              </w:rPr>
              <w:t>436.63</w:t>
            </w:r>
            <w:r w:rsidRPr="00137CBF">
              <w:rPr>
                <w:color w:val="000000"/>
                <w:sz w:val="18"/>
                <w:szCs w:val="18"/>
              </w:rPr>
              <w:t xml:space="preserve"> (</w:t>
            </w:r>
            <w:r w:rsidRPr="00977061">
              <w:rPr>
                <w:color w:val="000000"/>
                <w:sz w:val="18"/>
                <w:szCs w:val="18"/>
              </w:rPr>
              <w:t>58.15</w:t>
            </w:r>
            <w:r w:rsidRPr="00137CBF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796" w:type="dxa"/>
          </w:tcPr>
          <w:p w14:paraId="125C39F2" w14:textId="77777777" w:rsidR="008B2692" w:rsidRPr="00137CBF" w:rsidRDefault="008B2692" w:rsidP="00541C13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90" w:type="dxa"/>
          </w:tcPr>
          <w:p w14:paraId="7727BEAB" w14:textId="77777777" w:rsidR="008B2692" w:rsidRPr="00137CBF" w:rsidRDefault="008B2692" w:rsidP="00541C13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304" w:type="dxa"/>
            <w:noWrap/>
            <w:vAlign w:val="center"/>
          </w:tcPr>
          <w:p w14:paraId="4ACAAA72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454.96 (61.51)</w:t>
            </w:r>
          </w:p>
        </w:tc>
        <w:tc>
          <w:tcPr>
            <w:tcW w:w="1350" w:type="dxa"/>
            <w:noWrap/>
            <w:vAlign w:val="center"/>
          </w:tcPr>
          <w:p w14:paraId="5BF9A8DC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464.81 (76.01)</w:t>
            </w:r>
          </w:p>
        </w:tc>
        <w:tc>
          <w:tcPr>
            <w:tcW w:w="1350" w:type="dxa"/>
            <w:noWrap/>
            <w:vAlign w:val="center"/>
          </w:tcPr>
          <w:p w14:paraId="13CFEAC6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1B7594">
              <w:rPr>
                <w:color w:val="000000"/>
                <w:sz w:val="18"/>
                <w:szCs w:val="18"/>
              </w:rPr>
              <w:t>430.57</w:t>
            </w:r>
            <w:r w:rsidRPr="00137CBF">
              <w:rPr>
                <w:color w:val="000000"/>
                <w:sz w:val="18"/>
                <w:szCs w:val="18"/>
              </w:rPr>
              <w:t xml:space="preserve"> (</w:t>
            </w:r>
            <w:r w:rsidRPr="001B7594">
              <w:rPr>
                <w:color w:val="000000"/>
                <w:sz w:val="18"/>
                <w:szCs w:val="18"/>
              </w:rPr>
              <w:t>60.63</w:t>
            </w:r>
            <w:r w:rsidRPr="00137CBF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796" w:type="dxa"/>
          </w:tcPr>
          <w:p w14:paraId="2A6E6228" w14:textId="77777777" w:rsidR="008B2692" w:rsidRPr="001B7594" w:rsidRDefault="008B2692" w:rsidP="00541C1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8" w:type="dxa"/>
          </w:tcPr>
          <w:p w14:paraId="67B86328" w14:textId="77777777" w:rsidR="008B2692" w:rsidRPr="001B7594" w:rsidRDefault="008B2692" w:rsidP="00541C1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B2692" w:rsidRPr="001B7594" w14:paraId="41F71D8D" w14:textId="77777777" w:rsidTr="008B2692">
        <w:trPr>
          <w:trHeight w:val="75"/>
        </w:trPr>
        <w:tc>
          <w:tcPr>
            <w:tcW w:w="3105" w:type="dxa"/>
            <w:vAlign w:val="center"/>
          </w:tcPr>
          <w:p w14:paraId="302184A9" w14:textId="1001BE28" w:rsidR="008B2692" w:rsidRPr="00137CBF" w:rsidRDefault="008B2692" w:rsidP="00541C13">
            <w:pPr>
              <w:rPr>
                <w:color w:val="000000"/>
                <w:sz w:val="18"/>
                <w:szCs w:val="18"/>
                <w:u w:val="single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BT weeknights*</w:t>
            </w:r>
          </w:p>
        </w:tc>
        <w:tc>
          <w:tcPr>
            <w:tcW w:w="1387" w:type="dxa"/>
            <w:noWrap/>
            <w:vAlign w:val="center"/>
          </w:tcPr>
          <w:p w14:paraId="10EB164C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22.87 (1.07)</w:t>
            </w:r>
          </w:p>
        </w:tc>
        <w:tc>
          <w:tcPr>
            <w:tcW w:w="1350" w:type="dxa"/>
            <w:noWrap/>
            <w:vAlign w:val="center"/>
          </w:tcPr>
          <w:p w14:paraId="25C31F5A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22.85 (0.98)</w:t>
            </w:r>
          </w:p>
        </w:tc>
        <w:tc>
          <w:tcPr>
            <w:tcW w:w="1350" w:type="dxa"/>
            <w:noWrap/>
            <w:vAlign w:val="center"/>
          </w:tcPr>
          <w:p w14:paraId="49968CF2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977061">
              <w:rPr>
                <w:color w:val="000000"/>
                <w:sz w:val="18"/>
                <w:szCs w:val="18"/>
              </w:rPr>
              <w:t>22.98</w:t>
            </w:r>
            <w:r w:rsidRPr="00137CBF">
              <w:rPr>
                <w:color w:val="000000"/>
                <w:sz w:val="18"/>
                <w:szCs w:val="18"/>
              </w:rPr>
              <w:t xml:space="preserve"> (</w:t>
            </w:r>
            <w:r w:rsidRPr="00977061">
              <w:rPr>
                <w:color w:val="000000"/>
                <w:sz w:val="18"/>
                <w:szCs w:val="18"/>
              </w:rPr>
              <w:t>1.16</w:t>
            </w:r>
            <w:r w:rsidRPr="00137CBF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796" w:type="dxa"/>
          </w:tcPr>
          <w:p w14:paraId="2FAA042B" w14:textId="77777777" w:rsidR="008B2692" w:rsidRPr="00137CBF" w:rsidRDefault="008B2692" w:rsidP="00541C13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90" w:type="dxa"/>
          </w:tcPr>
          <w:p w14:paraId="286EC0D0" w14:textId="77777777" w:rsidR="008B2692" w:rsidRPr="00137CBF" w:rsidRDefault="008B2692" w:rsidP="00541C13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304" w:type="dxa"/>
            <w:noWrap/>
            <w:vAlign w:val="center"/>
          </w:tcPr>
          <w:p w14:paraId="3BE7A136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22.99 (1.05)</w:t>
            </w:r>
          </w:p>
        </w:tc>
        <w:tc>
          <w:tcPr>
            <w:tcW w:w="1350" w:type="dxa"/>
            <w:noWrap/>
            <w:vAlign w:val="center"/>
          </w:tcPr>
          <w:p w14:paraId="4020708E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23.04 (1.12)</w:t>
            </w:r>
          </w:p>
        </w:tc>
        <w:tc>
          <w:tcPr>
            <w:tcW w:w="1350" w:type="dxa"/>
            <w:noWrap/>
            <w:vAlign w:val="center"/>
          </w:tcPr>
          <w:p w14:paraId="378ACC8E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1B7594">
              <w:rPr>
                <w:color w:val="000000"/>
                <w:sz w:val="18"/>
                <w:szCs w:val="18"/>
              </w:rPr>
              <w:t>22.94</w:t>
            </w:r>
            <w:r w:rsidRPr="00137CBF">
              <w:rPr>
                <w:color w:val="000000"/>
                <w:sz w:val="18"/>
                <w:szCs w:val="18"/>
              </w:rPr>
              <w:t xml:space="preserve"> (</w:t>
            </w:r>
            <w:r w:rsidRPr="001B7594">
              <w:rPr>
                <w:color w:val="000000"/>
                <w:sz w:val="18"/>
                <w:szCs w:val="18"/>
              </w:rPr>
              <w:t>0.94</w:t>
            </w:r>
            <w:r w:rsidRPr="00137CBF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796" w:type="dxa"/>
          </w:tcPr>
          <w:p w14:paraId="62D63CAD" w14:textId="77777777" w:rsidR="008B2692" w:rsidRPr="001B7594" w:rsidRDefault="008B2692" w:rsidP="00541C1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8" w:type="dxa"/>
          </w:tcPr>
          <w:p w14:paraId="4FE29190" w14:textId="77777777" w:rsidR="008B2692" w:rsidRPr="001B7594" w:rsidRDefault="008B2692" w:rsidP="00541C1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B2692" w:rsidRPr="001B7594" w14:paraId="3D75BBA0" w14:textId="77777777" w:rsidTr="008B2692">
        <w:trPr>
          <w:trHeight w:val="75"/>
        </w:trPr>
        <w:tc>
          <w:tcPr>
            <w:tcW w:w="3105" w:type="dxa"/>
            <w:vAlign w:val="center"/>
          </w:tcPr>
          <w:p w14:paraId="403574B4" w14:textId="112C7775" w:rsidR="008B2692" w:rsidRPr="00137CBF" w:rsidRDefault="008B2692" w:rsidP="00541C13">
            <w:pPr>
              <w:rPr>
                <w:color w:val="000000"/>
                <w:sz w:val="18"/>
                <w:szCs w:val="18"/>
                <w:u w:val="single"/>
              </w:rPr>
            </w:pPr>
            <w:r>
              <w:rPr>
                <w:color w:val="000000"/>
                <w:sz w:val="18"/>
                <w:szCs w:val="18"/>
                <w:lang w:eastAsia="zh-CN"/>
              </w:rPr>
              <w:t>T</w:t>
            </w:r>
            <w:r w:rsidRPr="00137CBF">
              <w:rPr>
                <w:color w:val="000000"/>
                <w:sz w:val="18"/>
                <w:szCs w:val="18"/>
                <w:lang w:eastAsia="zh-CN"/>
              </w:rPr>
              <w:t>ST weeknight-weekend discrepancy</w:t>
            </w:r>
          </w:p>
        </w:tc>
        <w:tc>
          <w:tcPr>
            <w:tcW w:w="1387" w:type="dxa"/>
            <w:noWrap/>
            <w:vAlign w:val="center"/>
          </w:tcPr>
          <w:p w14:paraId="5DCAE5FF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-70.39 (113.10)</w:t>
            </w:r>
          </w:p>
        </w:tc>
        <w:tc>
          <w:tcPr>
            <w:tcW w:w="1350" w:type="dxa"/>
            <w:noWrap/>
            <w:vAlign w:val="center"/>
          </w:tcPr>
          <w:p w14:paraId="4BE641DA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-31.16 (115.19)</w:t>
            </w:r>
          </w:p>
        </w:tc>
        <w:tc>
          <w:tcPr>
            <w:tcW w:w="1350" w:type="dxa"/>
            <w:noWrap/>
            <w:vAlign w:val="center"/>
          </w:tcPr>
          <w:p w14:paraId="5B791658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977061">
              <w:rPr>
                <w:color w:val="000000"/>
                <w:sz w:val="18"/>
                <w:szCs w:val="18"/>
              </w:rPr>
              <w:t>-74.21</w:t>
            </w:r>
            <w:r w:rsidRPr="00137CBF">
              <w:rPr>
                <w:color w:val="000000"/>
                <w:sz w:val="18"/>
                <w:szCs w:val="18"/>
              </w:rPr>
              <w:t xml:space="preserve"> (</w:t>
            </w:r>
            <w:r w:rsidRPr="00977061">
              <w:rPr>
                <w:color w:val="000000"/>
                <w:sz w:val="18"/>
                <w:szCs w:val="18"/>
              </w:rPr>
              <w:t>70.71</w:t>
            </w:r>
            <w:r w:rsidRPr="00137CBF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796" w:type="dxa"/>
          </w:tcPr>
          <w:p w14:paraId="4F5B191E" w14:textId="77777777" w:rsidR="008B2692" w:rsidRPr="00137CBF" w:rsidRDefault="008B2692" w:rsidP="00541C13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90" w:type="dxa"/>
          </w:tcPr>
          <w:p w14:paraId="74DF63FE" w14:textId="77777777" w:rsidR="008B2692" w:rsidRPr="00137CBF" w:rsidRDefault="008B2692" w:rsidP="00541C13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304" w:type="dxa"/>
            <w:noWrap/>
            <w:vAlign w:val="center"/>
          </w:tcPr>
          <w:p w14:paraId="390C0E25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-48.91 (89.28)</w:t>
            </w:r>
          </w:p>
        </w:tc>
        <w:tc>
          <w:tcPr>
            <w:tcW w:w="1350" w:type="dxa"/>
            <w:noWrap/>
            <w:vAlign w:val="center"/>
          </w:tcPr>
          <w:p w14:paraId="1E87797C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-56.46 (106.25)</w:t>
            </w:r>
          </w:p>
        </w:tc>
        <w:tc>
          <w:tcPr>
            <w:tcW w:w="1350" w:type="dxa"/>
            <w:noWrap/>
            <w:vAlign w:val="center"/>
          </w:tcPr>
          <w:p w14:paraId="4E4C4DEE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1B7594">
              <w:rPr>
                <w:color w:val="000000"/>
                <w:sz w:val="18"/>
                <w:szCs w:val="18"/>
              </w:rPr>
              <w:t>-70.98</w:t>
            </w:r>
            <w:r w:rsidRPr="00137CBF">
              <w:rPr>
                <w:color w:val="000000"/>
                <w:sz w:val="18"/>
                <w:szCs w:val="18"/>
              </w:rPr>
              <w:t xml:space="preserve"> (</w:t>
            </w:r>
            <w:r w:rsidRPr="001B7594">
              <w:rPr>
                <w:color w:val="000000"/>
                <w:sz w:val="18"/>
                <w:szCs w:val="18"/>
              </w:rPr>
              <w:t>133.91</w:t>
            </w:r>
            <w:r w:rsidRPr="00137CBF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796" w:type="dxa"/>
          </w:tcPr>
          <w:p w14:paraId="60569307" w14:textId="77777777" w:rsidR="008B2692" w:rsidRPr="001B7594" w:rsidRDefault="008B2692" w:rsidP="00541C1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8" w:type="dxa"/>
          </w:tcPr>
          <w:p w14:paraId="74535F23" w14:textId="77777777" w:rsidR="008B2692" w:rsidRPr="001B7594" w:rsidRDefault="008B2692" w:rsidP="00541C1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B2692" w:rsidRPr="001B7594" w14:paraId="1E692FB9" w14:textId="77777777" w:rsidTr="008B2692">
        <w:trPr>
          <w:trHeight w:val="75"/>
        </w:trPr>
        <w:tc>
          <w:tcPr>
            <w:tcW w:w="3105" w:type="dxa"/>
            <w:vAlign w:val="center"/>
          </w:tcPr>
          <w:p w14:paraId="68ABB0FB" w14:textId="106D886F" w:rsidR="008B2692" w:rsidRPr="00137CBF" w:rsidRDefault="008B2692" w:rsidP="00541C13">
            <w:pPr>
              <w:rPr>
                <w:color w:val="000000"/>
                <w:sz w:val="18"/>
                <w:szCs w:val="18"/>
                <w:u w:val="single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BT weeknight-weekend discrepancy</w:t>
            </w:r>
          </w:p>
        </w:tc>
        <w:tc>
          <w:tcPr>
            <w:tcW w:w="1387" w:type="dxa"/>
            <w:noWrap/>
            <w:vAlign w:val="center"/>
          </w:tcPr>
          <w:p w14:paraId="1DB16E71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-0.79 (1.23)</w:t>
            </w:r>
          </w:p>
        </w:tc>
        <w:tc>
          <w:tcPr>
            <w:tcW w:w="1350" w:type="dxa"/>
            <w:noWrap/>
            <w:vAlign w:val="center"/>
          </w:tcPr>
          <w:p w14:paraId="3AE6B60D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-0.68 (1.41)</w:t>
            </w:r>
          </w:p>
        </w:tc>
        <w:tc>
          <w:tcPr>
            <w:tcW w:w="1350" w:type="dxa"/>
            <w:noWrap/>
            <w:vAlign w:val="center"/>
          </w:tcPr>
          <w:p w14:paraId="3FE2D1C3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977061">
              <w:rPr>
                <w:color w:val="000000"/>
                <w:sz w:val="18"/>
                <w:szCs w:val="18"/>
              </w:rPr>
              <w:t>-0.39</w:t>
            </w:r>
            <w:r w:rsidRPr="00137CBF">
              <w:rPr>
                <w:color w:val="000000"/>
                <w:sz w:val="18"/>
                <w:szCs w:val="18"/>
              </w:rPr>
              <w:t xml:space="preserve"> (</w:t>
            </w:r>
            <w:r w:rsidRPr="00977061">
              <w:rPr>
                <w:color w:val="000000"/>
                <w:sz w:val="18"/>
                <w:szCs w:val="18"/>
              </w:rPr>
              <w:t>0.98</w:t>
            </w:r>
            <w:r w:rsidRPr="00137CBF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796" w:type="dxa"/>
          </w:tcPr>
          <w:p w14:paraId="7B95F2CA" w14:textId="77777777" w:rsidR="008B2692" w:rsidRPr="00137CBF" w:rsidRDefault="008B2692" w:rsidP="00541C13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90" w:type="dxa"/>
          </w:tcPr>
          <w:p w14:paraId="42901E21" w14:textId="77777777" w:rsidR="008B2692" w:rsidRPr="00137CBF" w:rsidRDefault="008B2692" w:rsidP="00541C13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304" w:type="dxa"/>
            <w:noWrap/>
            <w:vAlign w:val="center"/>
          </w:tcPr>
          <w:p w14:paraId="2DE09D73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-0.58 (1.13)</w:t>
            </w:r>
          </w:p>
        </w:tc>
        <w:tc>
          <w:tcPr>
            <w:tcW w:w="1350" w:type="dxa"/>
            <w:noWrap/>
            <w:vAlign w:val="center"/>
          </w:tcPr>
          <w:p w14:paraId="1D0506DE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-0.51 (1.09)</w:t>
            </w:r>
          </w:p>
        </w:tc>
        <w:tc>
          <w:tcPr>
            <w:tcW w:w="1350" w:type="dxa"/>
            <w:noWrap/>
            <w:vAlign w:val="center"/>
          </w:tcPr>
          <w:p w14:paraId="64E52E11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1B7594">
              <w:rPr>
                <w:color w:val="000000"/>
                <w:sz w:val="18"/>
                <w:szCs w:val="18"/>
              </w:rPr>
              <w:t>-0.55</w:t>
            </w:r>
            <w:r w:rsidRPr="00137CBF">
              <w:rPr>
                <w:color w:val="000000"/>
                <w:sz w:val="18"/>
                <w:szCs w:val="18"/>
              </w:rPr>
              <w:t xml:space="preserve"> (</w:t>
            </w:r>
            <w:r w:rsidRPr="001B7594">
              <w:rPr>
                <w:color w:val="000000"/>
                <w:sz w:val="18"/>
                <w:szCs w:val="18"/>
              </w:rPr>
              <w:t>1.89</w:t>
            </w:r>
            <w:r w:rsidRPr="00137CBF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796" w:type="dxa"/>
          </w:tcPr>
          <w:p w14:paraId="47251D97" w14:textId="77777777" w:rsidR="008B2692" w:rsidRPr="001B7594" w:rsidRDefault="008B2692" w:rsidP="00541C1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8" w:type="dxa"/>
          </w:tcPr>
          <w:p w14:paraId="75ECF468" w14:textId="77777777" w:rsidR="008B2692" w:rsidRPr="001B7594" w:rsidRDefault="008B2692" w:rsidP="00541C1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B2692" w:rsidRPr="001B7594" w14:paraId="1951FB61" w14:textId="77777777" w:rsidTr="008B2692">
        <w:trPr>
          <w:trHeight w:val="75"/>
        </w:trPr>
        <w:tc>
          <w:tcPr>
            <w:tcW w:w="3105" w:type="dxa"/>
            <w:vAlign w:val="center"/>
          </w:tcPr>
          <w:p w14:paraId="44587C16" w14:textId="7E57B314" w:rsidR="008B2692" w:rsidRPr="00137CBF" w:rsidRDefault="008B2692" w:rsidP="00541C13">
            <w:pPr>
              <w:rPr>
                <w:color w:val="000000"/>
                <w:sz w:val="18"/>
                <w:szCs w:val="18"/>
                <w:u w:val="single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WUP weeknight-weekend discrepancy</w:t>
            </w:r>
          </w:p>
        </w:tc>
        <w:tc>
          <w:tcPr>
            <w:tcW w:w="1387" w:type="dxa"/>
            <w:noWrap/>
            <w:vAlign w:val="center"/>
          </w:tcPr>
          <w:p w14:paraId="119D3475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-1.90 (1.36)</w:t>
            </w:r>
          </w:p>
        </w:tc>
        <w:tc>
          <w:tcPr>
            <w:tcW w:w="1350" w:type="dxa"/>
            <w:noWrap/>
            <w:vAlign w:val="center"/>
          </w:tcPr>
          <w:p w14:paraId="56F22586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-1.13 (1.29)</w:t>
            </w:r>
          </w:p>
        </w:tc>
        <w:tc>
          <w:tcPr>
            <w:tcW w:w="1350" w:type="dxa"/>
            <w:noWrap/>
            <w:vAlign w:val="center"/>
          </w:tcPr>
          <w:p w14:paraId="2296684A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977061">
              <w:rPr>
                <w:color w:val="000000"/>
                <w:sz w:val="18"/>
                <w:szCs w:val="18"/>
              </w:rPr>
              <w:t>-1.55</w:t>
            </w:r>
            <w:r w:rsidRPr="00137CBF">
              <w:rPr>
                <w:color w:val="000000"/>
                <w:sz w:val="18"/>
                <w:szCs w:val="18"/>
              </w:rPr>
              <w:t xml:space="preserve"> (</w:t>
            </w:r>
            <w:r w:rsidRPr="00977061">
              <w:rPr>
                <w:color w:val="000000"/>
                <w:sz w:val="18"/>
                <w:szCs w:val="18"/>
              </w:rPr>
              <w:t>1.19</w:t>
            </w:r>
            <w:r w:rsidRPr="00137CBF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796" w:type="dxa"/>
          </w:tcPr>
          <w:p w14:paraId="7F2B93DB" w14:textId="77777777" w:rsidR="008B2692" w:rsidRPr="00137CBF" w:rsidRDefault="008B2692" w:rsidP="00541C13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90" w:type="dxa"/>
          </w:tcPr>
          <w:p w14:paraId="45D42282" w14:textId="77777777" w:rsidR="008B2692" w:rsidRPr="00137CBF" w:rsidRDefault="008B2692" w:rsidP="00541C13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304" w:type="dxa"/>
            <w:noWrap/>
            <w:vAlign w:val="center"/>
          </w:tcPr>
          <w:p w14:paraId="763CA911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-1.42 (1.28)</w:t>
            </w:r>
          </w:p>
        </w:tc>
        <w:tc>
          <w:tcPr>
            <w:tcW w:w="1350" w:type="dxa"/>
            <w:noWrap/>
            <w:vAlign w:val="center"/>
          </w:tcPr>
          <w:p w14:paraId="102EFB32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-1.32 (1.55)</w:t>
            </w:r>
          </w:p>
        </w:tc>
        <w:tc>
          <w:tcPr>
            <w:tcW w:w="1350" w:type="dxa"/>
            <w:noWrap/>
            <w:vAlign w:val="center"/>
          </w:tcPr>
          <w:p w14:paraId="7567771E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1B7594">
              <w:rPr>
                <w:color w:val="000000"/>
                <w:sz w:val="18"/>
                <w:szCs w:val="18"/>
              </w:rPr>
              <w:t>-1.78</w:t>
            </w:r>
            <w:r w:rsidRPr="00137CBF">
              <w:rPr>
                <w:color w:val="000000"/>
                <w:sz w:val="18"/>
                <w:szCs w:val="18"/>
              </w:rPr>
              <w:t xml:space="preserve"> (</w:t>
            </w:r>
            <w:r w:rsidRPr="001B7594">
              <w:rPr>
                <w:color w:val="000000"/>
                <w:sz w:val="18"/>
                <w:szCs w:val="18"/>
              </w:rPr>
              <w:t>1.38</w:t>
            </w:r>
            <w:r w:rsidRPr="00137CBF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796" w:type="dxa"/>
          </w:tcPr>
          <w:p w14:paraId="1D519E74" w14:textId="77777777" w:rsidR="008B2692" w:rsidRPr="001B7594" w:rsidRDefault="008B2692" w:rsidP="00541C1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8" w:type="dxa"/>
          </w:tcPr>
          <w:p w14:paraId="5F3898FD" w14:textId="77777777" w:rsidR="008B2692" w:rsidRPr="001B7594" w:rsidRDefault="008B2692" w:rsidP="00541C1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B2692" w:rsidRPr="001B7594" w14:paraId="07365B32" w14:textId="77777777" w:rsidTr="008B2692">
        <w:trPr>
          <w:trHeight w:val="75"/>
        </w:trPr>
        <w:tc>
          <w:tcPr>
            <w:tcW w:w="3105" w:type="dxa"/>
            <w:vAlign w:val="center"/>
          </w:tcPr>
          <w:p w14:paraId="79256711" w14:textId="4CE81111" w:rsidR="008B2692" w:rsidRPr="00137CBF" w:rsidRDefault="008B2692" w:rsidP="00541C13">
            <w:pPr>
              <w:rPr>
                <w:color w:val="000000"/>
                <w:sz w:val="18"/>
                <w:szCs w:val="18"/>
                <w:u w:val="single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Sleepiness</w:t>
            </w:r>
          </w:p>
        </w:tc>
        <w:tc>
          <w:tcPr>
            <w:tcW w:w="1387" w:type="dxa"/>
            <w:noWrap/>
            <w:vAlign w:val="center"/>
          </w:tcPr>
          <w:p w14:paraId="2AEFE52C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6.20 (4.52)</w:t>
            </w:r>
          </w:p>
        </w:tc>
        <w:tc>
          <w:tcPr>
            <w:tcW w:w="1350" w:type="dxa"/>
            <w:noWrap/>
            <w:vAlign w:val="center"/>
          </w:tcPr>
          <w:p w14:paraId="50379556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4.83 (4.03)</w:t>
            </w:r>
          </w:p>
        </w:tc>
        <w:tc>
          <w:tcPr>
            <w:tcW w:w="1350" w:type="dxa"/>
            <w:noWrap/>
            <w:vAlign w:val="center"/>
          </w:tcPr>
          <w:p w14:paraId="7F68E199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977061">
              <w:rPr>
                <w:color w:val="000000"/>
                <w:sz w:val="18"/>
                <w:szCs w:val="18"/>
              </w:rPr>
              <w:t>3.56</w:t>
            </w:r>
            <w:r w:rsidRPr="00137CBF">
              <w:rPr>
                <w:color w:val="000000"/>
                <w:sz w:val="18"/>
                <w:szCs w:val="18"/>
              </w:rPr>
              <w:t xml:space="preserve"> (</w:t>
            </w:r>
            <w:r w:rsidRPr="00977061">
              <w:rPr>
                <w:color w:val="000000"/>
                <w:sz w:val="18"/>
                <w:szCs w:val="18"/>
              </w:rPr>
              <w:t>4.02</w:t>
            </w:r>
            <w:r w:rsidRPr="00137CBF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796" w:type="dxa"/>
          </w:tcPr>
          <w:p w14:paraId="75A3B738" w14:textId="77777777" w:rsidR="008B2692" w:rsidRPr="00137CBF" w:rsidRDefault="008B2692" w:rsidP="00541C13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90" w:type="dxa"/>
          </w:tcPr>
          <w:p w14:paraId="24B8DD4D" w14:textId="77777777" w:rsidR="008B2692" w:rsidRPr="00137CBF" w:rsidRDefault="008B2692" w:rsidP="00541C13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304" w:type="dxa"/>
            <w:noWrap/>
            <w:vAlign w:val="center"/>
          </w:tcPr>
          <w:p w14:paraId="630E937C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6.15 (4.01)</w:t>
            </w:r>
          </w:p>
        </w:tc>
        <w:tc>
          <w:tcPr>
            <w:tcW w:w="1350" w:type="dxa"/>
            <w:noWrap/>
            <w:vAlign w:val="center"/>
          </w:tcPr>
          <w:p w14:paraId="413CE4F2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6.37 (4.71)</w:t>
            </w:r>
          </w:p>
        </w:tc>
        <w:tc>
          <w:tcPr>
            <w:tcW w:w="1350" w:type="dxa"/>
            <w:noWrap/>
            <w:vAlign w:val="center"/>
          </w:tcPr>
          <w:p w14:paraId="5827FD24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1B7594">
              <w:rPr>
                <w:color w:val="000000"/>
                <w:sz w:val="18"/>
                <w:szCs w:val="18"/>
              </w:rPr>
              <w:t>4.80</w:t>
            </w:r>
            <w:r w:rsidRPr="00137CBF">
              <w:rPr>
                <w:color w:val="000000"/>
                <w:sz w:val="18"/>
                <w:szCs w:val="18"/>
              </w:rPr>
              <w:t xml:space="preserve"> (</w:t>
            </w:r>
            <w:r w:rsidRPr="001B7594">
              <w:rPr>
                <w:color w:val="000000"/>
                <w:sz w:val="18"/>
                <w:szCs w:val="18"/>
              </w:rPr>
              <w:t>4.84</w:t>
            </w:r>
            <w:r w:rsidRPr="00137CBF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796" w:type="dxa"/>
          </w:tcPr>
          <w:p w14:paraId="11273721" w14:textId="77777777" w:rsidR="008B2692" w:rsidRPr="001B7594" w:rsidRDefault="008B2692" w:rsidP="00541C1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8" w:type="dxa"/>
          </w:tcPr>
          <w:p w14:paraId="287AB9CB" w14:textId="77777777" w:rsidR="008B2692" w:rsidRPr="001B7594" w:rsidRDefault="008B2692" w:rsidP="00541C1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B2692" w:rsidRPr="001B7594" w14:paraId="3F7284D6" w14:textId="77777777" w:rsidTr="008B2692">
        <w:trPr>
          <w:trHeight w:val="75"/>
        </w:trPr>
        <w:tc>
          <w:tcPr>
            <w:tcW w:w="3105" w:type="dxa"/>
            <w:vAlign w:val="center"/>
          </w:tcPr>
          <w:p w14:paraId="4B55345A" w14:textId="1FCAE3C6" w:rsidR="008B2692" w:rsidRPr="00137CBF" w:rsidRDefault="008B2692" w:rsidP="00541C13">
            <w:pPr>
              <w:rPr>
                <w:color w:val="000000"/>
                <w:sz w:val="18"/>
                <w:szCs w:val="18"/>
                <w:u w:val="single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PSQI</w:t>
            </w:r>
          </w:p>
        </w:tc>
        <w:tc>
          <w:tcPr>
            <w:tcW w:w="1387" w:type="dxa"/>
            <w:noWrap/>
            <w:vAlign w:val="center"/>
          </w:tcPr>
          <w:p w14:paraId="1EC63A76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7.58 (2.99)</w:t>
            </w:r>
          </w:p>
        </w:tc>
        <w:tc>
          <w:tcPr>
            <w:tcW w:w="1350" w:type="dxa"/>
            <w:noWrap/>
            <w:vAlign w:val="center"/>
          </w:tcPr>
          <w:p w14:paraId="35BD8B92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5.85 (2.56)</w:t>
            </w:r>
          </w:p>
        </w:tc>
        <w:tc>
          <w:tcPr>
            <w:tcW w:w="1350" w:type="dxa"/>
            <w:noWrap/>
            <w:vAlign w:val="center"/>
          </w:tcPr>
          <w:p w14:paraId="43A03D8D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977061">
              <w:rPr>
                <w:color w:val="000000"/>
                <w:sz w:val="18"/>
                <w:szCs w:val="18"/>
              </w:rPr>
              <w:t>4.88</w:t>
            </w:r>
            <w:r w:rsidRPr="00137CBF">
              <w:rPr>
                <w:color w:val="000000"/>
                <w:sz w:val="18"/>
                <w:szCs w:val="18"/>
              </w:rPr>
              <w:t xml:space="preserve"> (</w:t>
            </w:r>
            <w:r w:rsidRPr="00977061">
              <w:rPr>
                <w:color w:val="000000"/>
                <w:sz w:val="18"/>
                <w:szCs w:val="18"/>
              </w:rPr>
              <w:t>3.03</w:t>
            </w:r>
            <w:r w:rsidRPr="00137CBF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796" w:type="dxa"/>
          </w:tcPr>
          <w:p w14:paraId="75661812" w14:textId="77777777" w:rsidR="008B2692" w:rsidRPr="00137CBF" w:rsidRDefault="008B2692" w:rsidP="00541C13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90" w:type="dxa"/>
          </w:tcPr>
          <w:p w14:paraId="68B6602D" w14:textId="77777777" w:rsidR="008B2692" w:rsidRPr="00137CBF" w:rsidRDefault="008B2692" w:rsidP="00541C13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304" w:type="dxa"/>
            <w:noWrap/>
            <w:vAlign w:val="center"/>
          </w:tcPr>
          <w:p w14:paraId="37947F15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7.58 (3.03)</w:t>
            </w:r>
          </w:p>
        </w:tc>
        <w:tc>
          <w:tcPr>
            <w:tcW w:w="1350" w:type="dxa"/>
            <w:noWrap/>
            <w:vAlign w:val="center"/>
          </w:tcPr>
          <w:p w14:paraId="56DC0F36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6.75 (3.48)</w:t>
            </w:r>
          </w:p>
        </w:tc>
        <w:tc>
          <w:tcPr>
            <w:tcW w:w="1350" w:type="dxa"/>
            <w:noWrap/>
            <w:vAlign w:val="center"/>
          </w:tcPr>
          <w:p w14:paraId="53406880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1B7594">
              <w:rPr>
                <w:color w:val="000000"/>
                <w:sz w:val="18"/>
                <w:szCs w:val="18"/>
              </w:rPr>
              <w:t>6.00</w:t>
            </w:r>
            <w:r w:rsidRPr="00137CBF">
              <w:rPr>
                <w:color w:val="000000"/>
                <w:sz w:val="18"/>
                <w:szCs w:val="18"/>
              </w:rPr>
              <w:t xml:space="preserve"> (</w:t>
            </w:r>
            <w:r w:rsidRPr="001B7594">
              <w:rPr>
                <w:color w:val="000000"/>
                <w:sz w:val="18"/>
                <w:szCs w:val="18"/>
              </w:rPr>
              <w:t>3.97</w:t>
            </w:r>
            <w:r w:rsidRPr="00137CBF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796" w:type="dxa"/>
          </w:tcPr>
          <w:p w14:paraId="68F5E731" w14:textId="77777777" w:rsidR="008B2692" w:rsidRPr="001B7594" w:rsidRDefault="008B2692" w:rsidP="00541C1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8" w:type="dxa"/>
          </w:tcPr>
          <w:p w14:paraId="3CB323D5" w14:textId="77777777" w:rsidR="008B2692" w:rsidRPr="001B7594" w:rsidRDefault="008B2692" w:rsidP="00541C1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B2692" w:rsidRPr="001B7594" w14:paraId="1AFCFD70" w14:textId="77777777" w:rsidTr="008B2692">
        <w:trPr>
          <w:trHeight w:val="75"/>
        </w:trPr>
        <w:tc>
          <w:tcPr>
            <w:tcW w:w="3105" w:type="dxa"/>
            <w:vAlign w:val="center"/>
          </w:tcPr>
          <w:p w14:paraId="275ED325" w14:textId="60DFE10E" w:rsidR="008B2692" w:rsidRPr="00137CBF" w:rsidRDefault="008B2692" w:rsidP="00541C13">
            <w:pPr>
              <w:rPr>
                <w:color w:val="000000"/>
                <w:sz w:val="18"/>
                <w:szCs w:val="18"/>
                <w:u w:val="single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CBCL Sleep Composite</w:t>
            </w:r>
          </w:p>
        </w:tc>
        <w:tc>
          <w:tcPr>
            <w:tcW w:w="1387" w:type="dxa"/>
            <w:noWrap/>
            <w:vAlign w:val="center"/>
          </w:tcPr>
          <w:p w14:paraId="7BD6FE44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3.32 (2.03)</w:t>
            </w:r>
          </w:p>
        </w:tc>
        <w:tc>
          <w:tcPr>
            <w:tcW w:w="1350" w:type="dxa"/>
            <w:noWrap/>
            <w:vAlign w:val="center"/>
          </w:tcPr>
          <w:p w14:paraId="01E57004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1.84 (1.86)</w:t>
            </w:r>
          </w:p>
        </w:tc>
        <w:tc>
          <w:tcPr>
            <w:tcW w:w="1350" w:type="dxa"/>
            <w:noWrap/>
            <w:vAlign w:val="center"/>
          </w:tcPr>
          <w:p w14:paraId="5A06FFED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977061">
              <w:rPr>
                <w:color w:val="000000"/>
                <w:sz w:val="18"/>
                <w:szCs w:val="18"/>
              </w:rPr>
              <w:t>2.10</w:t>
            </w:r>
            <w:r w:rsidRPr="00137CBF">
              <w:rPr>
                <w:color w:val="000000"/>
                <w:sz w:val="18"/>
                <w:szCs w:val="18"/>
              </w:rPr>
              <w:t xml:space="preserve"> (</w:t>
            </w:r>
            <w:r w:rsidRPr="00977061">
              <w:rPr>
                <w:color w:val="000000"/>
                <w:sz w:val="18"/>
                <w:szCs w:val="18"/>
              </w:rPr>
              <w:t>2.14</w:t>
            </w:r>
            <w:r w:rsidRPr="00137CBF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796" w:type="dxa"/>
          </w:tcPr>
          <w:p w14:paraId="599502F6" w14:textId="77777777" w:rsidR="008B2692" w:rsidRPr="00137CBF" w:rsidRDefault="008B2692" w:rsidP="00541C13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90" w:type="dxa"/>
          </w:tcPr>
          <w:p w14:paraId="449F7C5F" w14:textId="77777777" w:rsidR="008B2692" w:rsidRPr="00137CBF" w:rsidRDefault="008B2692" w:rsidP="00541C13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304" w:type="dxa"/>
            <w:noWrap/>
            <w:vAlign w:val="center"/>
          </w:tcPr>
          <w:p w14:paraId="35731CA8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3.24 (2.13)</w:t>
            </w:r>
          </w:p>
        </w:tc>
        <w:tc>
          <w:tcPr>
            <w:tcW w:w="1350" w:type="dxa"/>
            <w:noWrap/>
            <w:vAlign w:val="center"/>
          </w:tcPr>
          <w:p w14:paraId="1C1F3233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2.51 (1.91)</w:t>
            </w:r>
          </w:p>
        </w:tc>
        <w:tc>
          <w:tcPr>
            <w:tcW w:w="1350" w:type="dxa"/>
            <w:noWrap/>
            <w:vAlign w:val="center"/>
          </w:tcPr>
          <w:p w14:paraId="73D587D8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1B7594">
              <w:rPr>
                <w:color w:val="000000"/>
                <w:sz w:val="18"/>
                <w:szCs w:val="18"/>
              </w:rPr>
              <w:t>2.11</w:t>
            </w:r>
            <w:r w:rsidRPr="00137CBF">
              <w:rPr>
                <w:color w:val="000000"/>
                <w:sz w:val="18"/>
                <w:szCs w:val="18"/>
              </w:rPr>
              <w:t xml:space="preserve"> (</w:t>
            </w:r>
            <w:r w:rsidRPr="001B7594">
              <w:rPr>
                <w:color w:val="000000"/>
                <w:sz w:val="18"/>
                <w:szCs w:val="18"/>
              </w:rPr>
              <w:t>1.95</w:t>
            </w:r>
            <w:r w:rsidRPr="00137CBF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796" w:type="dxa"/>
          </w:tcPr>
          <w:p w14:paraId="61C967F2" w14:textId="77777777" w:rsidR="008B2692" w:rsidRPr="001B7594" w:rsidRDefault="008B2692" w:rsidP="00541C1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8" w:type="dxa"/>
          </w:tcPr>
          <w:p w14:paraId="06A5A022" w14:textId="77777777" w:rsidR="008B2692" w:rsidRPr="001B7594" w:rsidRDefault="008B2692" w:rsidP="00541C1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B2692" w:rsidRPr="001B7594" w14:paraId="399F4F33" w14:textId="77777777" w:rsidTr="008B2692">
        <w:trPr>
          <w:trHeight w:val="75"/>
        </w:trPr>
        <w:tc>
          <w:tcPr>
            <w:tcW w:w="3105" w:type="dxa"/>
            <w:vAlign w:val="center"/>
          </w:tcPr>
          <w:p w14:paraId="7693774B" w14:textId="615D5286" w:rsidR="008B2692" w:rsidRPr="00137CBF" w:rsidRDefault="008B2692" w:rsidP="00541C13">
            <w:pPr>
              <w:rPr>
                <w:color w:val="000000"/>
                <w:sz w:val="18"/>
                <w:szCs w:val="18"/>
                <w:u w:val="single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CMEP*</w:t>
            </w:r>
          </w:p>
        </w:tc>
        <w:tc>
          <w:tcPr>
            <w:tcW w:w="1387" w:type="dxa"/>
            <w:noWrap/>
            <w:vAlign w:val="center"/>
          </w:tcPr>
          <w:p w14:paraId="12546EA3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21.11 (3.79)</w:t>
            </w:r>
          </w:p>
        </w:tc>
        <w:tc>
          <w:tcPr>
            <w:tcW w:w="1350" w:type="dxa"/>
            <w:noWrap/>
            <w:vAlign w:val="center"/>
          </w:tcPr>
          <w:p w14:paraId="4C251664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25.08 (4.86)</w:t>
            </w:r>
          </w:p>
        </w:tc>
        <w:tc>
          <w:tcPr>
            <w:tcW w:w="1350" w:type="dxa"/>
            <w:noWrap/>
            <w:vAlign w:val="center"/>
          </w:tcPr>
          <w:p w14:paraId="45D8D67D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977061">
              <w:rPr>
                <w:color w:val="000000"/>
                <w:sz w:val="18"/>
                <w:szCs w:val="18"/>
              </w:rPr>
              <w:t>25.33</w:t>
            </w:r>
            <w:r w:rsidRPr="00137CBF">
              <w:rPr>
                <w:color w:val="000000"/>
                <w:sz w:val="18"/>
                <w:szCs w:val="18"/>
              </w:rPr>
              <w:t xml:space="preserve"> (</w:t>
            </w:r>
            <w:r w:rsidRPr="00977061">
              <w:rPr>
                <w:color w:val="000000"/>
                <w:sz w:val="18"/>
                <w:szCs w:val="18"/>
              </w:rPr>
              <w:t>4.77</w:t>
            </w:r>
            <w:r w:rsidRPr="00137CBF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796" w:type="dxa"/>
          </w:tcPr>
          <w:p w14:paraId="2AA96349" w14:textId="77777777" w:rsidR="008B2692" w:rsidRPr="00137CBF" w:rsidRDefault="008B2692" w:rsidP="00541C13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90" w:type="dxa"/>
          </w:tcPr>
          <w:p w14:paraId="3F52B43F" w14:textId="77777777" w:rsidR="008B2692" w:rsidRPr="00137CBF" w:rsidRDefault="008B2692" w:rsidP="00541C13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304" w:type="dxa"/>
            <w:noWrap/>
            <w:vAlign w:val="center"/>
          </w:tcPr>
          <w:p w14:paraId="62D9AEB9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21.52 (3.86)</w:t>
            </w:r>
          </w:p>
        </w:tc>
        <w:tc>
          <w:tcPr>
            <w:tcW w:w="1350" w:type="dxa"/>
            <w:noWrap/>
            <w:vAlign w:val="center"/>
          </w:tcPr>
          <w:p w14:paraId="5410E73E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137CBF">
              <w:rPr>
                <w:color w:val="000000"/>
                <w:sz w:val="18"/>
                <w:szCs w:val="18"/>
                <w:lang w:eastAsia="zh-CN"/>
              </w:rPr>
              <w:t>23.61 (4.60)</w:t>
            </w:r>
          </w:p>
        </w:tc>
        <w:tc>
          <w:tcPr>
            <w:tcW w:w="1350" w:type="dxa"/>
            <w:noWrap/>
            <w:vAlign w:val="center"/>
          </w:tcPr>
          <w:p w14:paraId="27840EEA" w14:textId="77777777" w:rsidR="008B2692" w:rsidRPr="00137CBF" w:rsidRDefault="008B2692" w:rsidP="00541C13">
            <w:pPr>
              <w:jc w:val="center"/>
              <w:rPr>
                <w:rFonts w:eastAsia="SimSun"/>
                <w:sz w:val="18"/>
                <w:szCs w:val="18"/>
              </w:rPr>
            </w:pPr>
            <w:r w:rsidRPr="001B7594">
              <w:rPr>
                <w:color w:val="000000"/>
                <w:sz w:val="18"/>
                <w:szCs w:val="18"/>
              </w:rPr>
              <w:t>23.93</w:t>
            </w:r>
            <w:r w:rsidRPr="00137CBF">
              <w:rPr>
                <w:color w:val="000000"/>
                <w:sz w:val="18"/>
                <w:szCs w:val="18"/>
              </w:rPr>
              <w:t xml:space="preserve"> (</w:t>
            </w:r>
            <w:r w:rsidRPr="001B7594">
              <w:rPr>
                <w:color w:val="000000"/>
                <w:sz w:val="18"/>
                <w:szCs w:val="18"/>
              </w:rPr>
              <w:t>4.32</w:t>
            </w:r>
            <w:r w:rsidRPr="00137CBF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796" w:type="dxa"/>
          </w:tcPr>
          <w:p w14:paraId="103CF53C" w14:textId="77777777" w:rsidR="008B2692" w:rsidRPr="001B7594" w:rsidRDefault="008B2692" w:rsidP="00541C1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8" w:type="dxa"/>
          </w:tcPr>
          <w:p w14:paraId="0D98CA8E" w14:textId="77777777" w:rsidR="008B2692" w:rsidRPr="001B7594" w:rsidRDefault="008B2692" w:rsidP="00541C1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14:paraId="03F45AF5" w14:textId="5433CC26" w:rsidR="00804C86" w:rsidRDefault="00804C86"/>
    <w:p w14:paraId="622BB61A" w14:textId="3E4FAA2D" w:rsidR="008B2692" w:rsidRDefault="008B2692">
      <w:r>
        <w:t>Best approach to calculate the effect size (Cohen’s d) fo</w:t>
      </w:r>
      <w:r w:rsidR="0073162F">
        <w:t xml:space="preserve">r </w:t>
      </w:r>
      <w:r>
        <w:t xml:space="preserve">pre-post change for </w:t>
      </w:r>
      <w:proofErr w:type="spellStart"/>
      <w:r>
        <w:t>TranS</w:t>
      </w:r>
      <w:proofErr w:type="spellEnd"/>
      <w:r>
        <w:t>-C and PE separately</w:t>
      </w:r>
      <w:r w:rsidR="0073162F">
        <w:t xml:space="preserve"> (that is, within-group change from pre to post or pre to follow-up)</w:t>
      </w:r>
    </w:p>
    <w:p w14:paraId="7A81A61F" w14:textId="09CE9DA0" w:rsidR="00EB607D" w:rsidRDefault="00EB607D" w:rsidP="008B2692">
      <w:pPr>
        <w:pStyle w:val="ListParagraph"/>
        <w:numPr>
          <w:ilvl w:val="0"/>
          <w:numId w:val="1"/>
        </w:numPr>
      </w:pPr>
      <w:r>
        <w:t xml:space="preserve">Approach 1: raw pre-post change score/SD of </w:t>
      </w:r>
      <w:proofErr w:type="gramStart"/>
      <w:r>
        <w:t>pre</w:t>
      </w:r>
      <w:r w:rsidR="0019205B">
        <w:t xml:space="preserve"> for</w:t>
      </w:r>
      <w:proofErr w:type="gramEnd"/>
      <w:r w:rsidR="0019205B">
        <w:t xml:space="preserve"> each condition (I think this is the classic Cohen’s </w:t>
      </w:r>
      <w:r w:rsidR="0019205B" w:rsidRPr="0019205B">
        <w:rPr>
          <w:i/>
        </w:rPr>
        <w:t>d</w:t>
      </w:r>
      <w:r w:rsidR="0019205B">
        <w:t xml:space="preserve"> for dependent sample t test/pre post design, but could be biased)</w:t>
      </w:r>
    </w:p>
    <w:p w14:paraId="4091EB52" w14:textId="254ADD04" w:rsidR="00BA5E22" w:rsidRDefault="00EB607D" w:rsidP="00BA5E22">
      <w:pPr>
        <w:pStyle w:val="ListParagraph"/>
        <w:numPr>
          <w:ilvl w:val="0"/>
          <w:numId w:val="1"/>
        </w:numPr>
      </w:pPr>
      <w:r>
        <w:t>Approach 2: model estimated pre-post change divided by SD of the full sample</w:t>
      </w:r>
      <w:r w:rsidR="00F858B6">
        <w:t xml:space="preserve"> (see </w:t>
      </w:r>
      <w:proofErr w:type="spellStart"/>
      <w:r w:rsidR="00F858B6">
        <w:t>Ritterband</w:t>
      </w:r>
      <w:proofErr w:type="spellEnd"/>
      <w:r w:rsidR="007F1157">
        <w:t xml:space="preserve"> et al.</w:t>
      </w:r>
      <w:r w:rsidR="00F858B6">
        <w:t xml:space="preserve"> 2017 JAMA paper)</w:t>
      </w:r>
    </w:p>
    <w:p w14:paraId="64337A99" w14:textId="440DAECE" w:rsidR="00F858B6" w:rsidRDefault="00F858B6" w:rsidP="007F1157">
      <w:pPr>
        <w:pStyle w:val="ListParagraph"/>
        <w:numPr>
          <w:ilvl w:val="0"/>
          <w:numId w:val="1"/>
        </w:numPr>
      </w:pPr>
      <w:r>
        <w:t xml:space="preserve">Approach 3: </w:t>
      </w:r>
      <w:r w:rsidR="00BA5E22" w:rsidRPr="00BA5E22">
        <w:t>effect sizes for pre to post (temporal)</w:t>
      </w:r>
      <w:r w:rsidR="002237E1">
        <w:t xml:space="preserve"> </w:t>
      </w:r>
      <w:r w:rsidR="00BA5E22" w:rsidRPr="00BA5E22">
        <w:t>changes were computed as the difference between means,</w:t>
      </w:r>
      <w:r w:rsidR="007F1157">
        <w:t xml:space="preserve"> </w:t>
      </w:r>
      <w:r w:rsidR="00BA5E22" w:rsidRPr="00BA5E22">
        <w:t>divided by the root-mean-squared error (RMSE) of the mixed</w:t>
      </w:r>
      <w:r w:rsidR="007F1157">
        <w:t xml:space="preserve"> </w:t>
      </w:r>
      <w:r w:rsidR="00BA5E22" w:rsidRPr="00BA5E22">
        <w:t>model</w:t>
      </w:r>
      <w:r w:rsidR="007F1157">
        <w:t xml:space="preserve"> (see Harvey et al. 2014 JCCP paper)</w:t>
      </w:r>
    </w:p>
    <w:p w14:paraId="253CF870" w14:textId="77777777" w:rsidR="0073162F" w:rsidRDefault="0073162F" w:rsidP="0073162F"/>
    <w:p w14:paraId="1605835F" w14:textId="19416801" w:rsidR="007F1157" w:rsidRDefault="007F1157" w:rsidP="0073162F">
      <w:r>
        <w:t xml:space="preserve">Which approach should we adopt/which is better? I think you could search RCT </w:t>
      </w:r>
      <w:r w:rsidR="00AD56AF">
        <w:t xml:space="preserve">papers </w:t>
      </w:r>
      <w:r>
        <w:t>comparing two or more active psychological treatments</w:t>
      </w:r>
      <w:r w:rsidR="0073162F">
        <w:t xml:space="preserve">. Also </w:t>
      </w:r>
      <w:r w:rsidR="00AD56AF">
        <w:t>check the meta-analysis book on effect size calculations</w:t>
      </w:r>
      <w:r w:rsidR="0073162F">
        <w:t xml:space="preserve"> as that may be a helpful source too</w:t>
      </w:r>
      <w:r w:rsidR="00AD56AF">
        <w:t>. I also attached a paper that talks about problems with pre-post effect sizes</w:t>
      </w:r>
      <w:r w:rsidR="00341A24">
        <w:t xml:space="preserve"> in case that gives more references</w:t>
      </w:r>
      <w:r w:rsidR="00AD56AF">
        <w:t xml:space="preserve">. In this paper </w:t>
      </w:r>
      <w:r w:rsidR="0073162F">
        <w:t>we will report between</w:t>
      </w:r>
      <w:r w:rsidR="00341A24">
        <w:t>-</w:t>
      </w:r>
      <w:r w:rsidR="0073162F">
        <w:t xml:space="preserve">group </w:t>
      </w:r>
      <w:r w:rsidR="00341A24">
        <w:t xml:space="preserve">effect size but it’s also important to report the within-group change in standardized unit because both </w:t>
      </w:r>
      <w:proofErr w:type="spellStart"/>
      <w:r w:rsidR="00341A24">
        <w:t>TranS</w:t>
      </w:r>
      <w:proofErr w:type="spellEnd"/>
      <w:r w:rsidR="00341A24">
        <w:t>-C and PE are active treatments (PE is an active control so it also exerts some effects on the outcomes).</w:t>
      </w:r>
      <w:bookmarkStart w:id="0" w:name="_GoBack"/>
      <w:bookmarkEnd w:id="0"/>
    </w:p>
    <w:sectPr w:rsidR="007F1157" w:rsidSect="008B269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07534"/>
    <w:multiLevelType w:val="hybridMultilevel"/>
    <w:tmpl w:val="2E78103C"/>
    <w:lvl w:ilvl="0" w:tplc="D1DECD58">
      <w:start w:val="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92"/>
    <w:rsid w:val="0019205B"/>
    <w:rsid w:val="002237E1"/>
    <w:rsid w:val="00341A24"/>
    <w:rsid w:val="0073162F"/>
    <w:rsid w:val="007F1157"/>
    <w:rsid w:val="00804C86"/>
    <w:rsid w:val="008B2692"/>
    <w:rsid w:val="00AD56AF"/>
    <w:rsid w:val="00BA5E22"/>
    <w:rsid w:val="00EB607D"/>
    <w:rsid w:val="00F8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B1B7C"/>
  <w15:chartTrackingRefBased/>
  <w15:docId w15:val="{B834C7F5-4D52-4232-9D3D-5034E9D7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26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Dong</dc:creator>
  <cp:keywords/>
  <dc:description/>
  <cp:lastModifiedBy>Lu Dong</cp:lastModifiedBy>
  <cp:revision>1</cp:revision>
  <dcterms:created xsi:type="dcterms:W3CDTF">2018-03-08T14:41:00Z</dcterms:created>
  <dcterms:modified xsi:type="dcterms:W3CDTF">2018-03-08T15:03:00Z</dcterms:modified>
</cp:coreProperties>
</file>