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FE50" w14:textId="28956657" w:rsidR="00804C86" w:rsidRDefault="00553D11">
      <w:r>
        <w:t xml:space="preserve">TST weeknight-weekend discrepancy </w:t>
      </w:r>
    </w:p>
    <w:p w14:paraId="0683F2DF" w14:textId="29987A7C" w:rsidR="00553D11" w:rsidRDefault="00553D11">
      <w:r w:rsidRPr="00553D11">
        <w:rPr>
          <w:noProof/>
        </w:rPr>
        <w:drawing>
          <wp:inline distT="0" distB="0" distL="0" distR="0" wp14:anchorId="37E52AC4" wp14:editId="4289C199">
            <wp:extent cx="4025735" cy="29278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04" cy="293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4F2D" w14:textId="0E78EC97" w:rsidR="00406785" w:rsidRDefault="00406785">
      <w:r>
        <w:t>Waketime weeknight-weekend discrepancy</w:t>
      </w:r>
      <w:r w:rsidR="006E0F41">
        <w:t xml:space="preserve"> (absolute value)</w:t>
      </w:r>
    </w:p>
    <w:p w14:paraId="69F65063" w14:textId="7A646CF1" w:rsidR="00406785" w:rsidRDefault="00A60896">
      <w:r w:rsidRPr="00A60896">
        <w:rPr>
          <w:noProof/>
        </w:rPr>
        <w:drawing>
          <wp:inline distT="0" distB="0" distL="0" distR="0" wp14:anchorId="1B70DA14" wp14:editId="374F4B63">
            <wp:extent cx="4049486" cy="2948431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41" cy="2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A385" w14:textId="77777777" w:rsidR="00993DE6" w:rsidRDefault="00993DE6"/>
    <w:p w14:paraId="462A5671" w14:textId="77777777" w:rsidR="00993DE6" w:rsidRDefault="00993DE6"/>
    <w:p w14:paraId="6207BA89" w14:textId="77777777" w:rsidR="00993DE6" w:rsidRDefault="00993DE6"/>
    <w:p w14:paraId="5ED3A4E9" w14:textId="77777777" w:rsidR="00993DE6" w:rsidRDefault="00993DE6"/>
    <w:p w14:paraId="22E85DB0" w14:textId="77777777" w:rsidR="00993DE6" w:rsidRDefault="00993DE6"/>
    <w:p w14:paraId="2324F8E7" w14:textId="786A5914" w:rsidR="00B9115E" w:rsidRDefault="00B9115E">
      <w:r>
        <w:lastRenderedPageBreak/>
        <w:t>Sleepiness</w:t>
      </w:r>
    </w:p>
    <w:p w14:paraId="5A3B9C4B" w14:textId="475EE182" w:rsidR="00B9115E" w:rsidRDefault="00B9115E">
      <w:r w:rsidRPr="00B9115E">
        <w:rPr>
          <w:noProof/>
        </w:rPr>
        <w:drawing>
          <wp:inline distT="0" distB="0" distL="0" distR="0" wp14:anchorId="5923315F" wp14:editId="2DBB75B3">
            <wp:extent cx="4061361" cy="2957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59" cy="29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1763" w14:textId="136312D8" w:rsidR="00993DE6" w:rsidRDefault="001E3292">
      <w:r>
        <w:t>*the advantage of TranS-</w:t>
      </w:r>
      <w:proofErr w:type="spellStart"/>
      <w:r>
        <w:t>C over</w:t>
      </w:r>
      <w:proofErr w:type="spellEnd"/>
      <w:r>
        <w:t xml:space="preserve"> PE did not maintain </w:t>
      </w:r>
      <w:r w:rsidR="006D10E3">
        <w:t>at 6-month follow up</w:t>
      </w:r>
    </w:p>
    <w:p w14:paraId="22275EF4" w14:textId="4465B715" w:rsidR="006D10E3" w:rsidRDefault="003A0A2E">
      <w:r>
        <w:t>PSQI</w:t>
      </w:r>
    </w:p>
    <w:p w14:paraId="0D2D8B08" w14:textId="7A422019" w:rsidR="003A0A2E" w:rsidRDefault="003A0A2E">
      <w:r w:rsidRPr="003A0A2E">
        <w:rPr>
          <w:noProof/>
        </w:rPr>
        <w:drawing>
          <wp:inline distT="0" distB="0" distL="0" distR="0" wp14:anchorId="32957F37" wp14:editId="40F40308">
            <wp:extent cx="4085112" cy="2974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22" cy="298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6200" w14:textId="77777777" w:rsidR="00027F33" w:rsidRDefault="00027F33"/>
    <w:p w14:paraId="0761AD7E" w14:textId="77777777" w:rsidR="00027F33" w:rsidRDefault="00027F33"/>
    <w:p w14:paraId="2025E9CA" w14:textId="77777777" w:rsidR="00027F33" w:rsidRDefault="00027F33"/>
    <w:p w14:paraId="6C7411D1" w14:textId="77777777" w:rsidR="00027F33" w:rsidRDefault="00027F33"/>
    <w:p w14:paraId="55D669EC" w14:textId="69869E4E" w:rsidR="003A0A2E" w:rsidRDefault="00027F33">
      <w:r>
        <w:lastRenderedPageBreak/>
        <w:t>CBCL sleep composite</w:t>
      </w:r>
    </w:p>
    <w:p w14:paraId="0FB52272" w14:textId="780BEE5A" w:rsidR="00027F33" w:rsidRDefault="00027F33">
      <w:r w:rsidRPr="00027F33">
        <w:rPr>
          <w:noProof/>
        </w:rPr>
        <w:drawing>
          <wp:inline distT="0" distB="0" distL="0" distR="0" wp14:anchorId="2C77A676" wp14:editId="60DC59A1">
            <wp:extent cx="4096987" cy="29830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94" cy="29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E748" w14:textId="734ED1C7" w:rsidR="00027F33" w:rsidRDefault="00EB0890">
      <w:r>
        <w:t>CMEP</w:t>
      </w:r>
    </w:p>
    <w:p w14:paraId="31D2BDEC" w14:textId="692B525B" w:rsidR="00EB0890" w:rsidRDefault="00EB0890">
      <w:r w:rsidRPr="00EB0890">
        <w:rPr>
          <w:noProof/>
        </w:rPr>
        <w:drawing>
          <wp:inline distT="0" distB="0" distL="0" distR="0" wp14:anchorId="2B3B73C8" wp14:editId="72529137">
            <wp:extent cx="4096385" cy="298257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65" cy="29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01EF" w14:textId="51EFAD25" w:rsidR="00027F33" w:rsidRDefault="00DE4235">
      <w:r>
        <w:t>*</w:t>
      </w:r>
      <w:proofErr w:type="spellStart"/>
      <w:r w:rsidR="001569BD">
        <w:t>TranS</w:t>
      </w:r>
      <w:proofErr w:type="spellEnd"/>
      <w:r w:rsidR="001569BD">
        <w:t>-C’s a</w:t>
      </w:r>
      <w:bookmarkStart w:id="0" w:name="_GoBack"/>
      <w:bookmarkEnd w:id="0"/>
      <w:r w:rsidR="001569BD">
        <w:t>dvantage over PE on CMEP was maintained through 6-month follow-up</w:t>
      </w:r>
    </w:p>
    <w:sectPr w:rsidR="0002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11"/>
    <w:rsid w:val="00027F33"/>
    <w:rsid w:val="001569BD"/>
    <w:rsid w:val="001E3292"/>
    <w:rsid w:val="00255D2F"/>
    <w:rsid w:val="003A0A2E"/>
    <w:rsid w:val="00406785"/>
    <w:rsid w:val="00553D11"/>
    <w:rsid w:val="006D10E3"/>
    <w:rsid w:val="006E0F41"/>
    <w:rsid w:val="00804C86"/>
    <w:rsid w:val="00993DE6"/>
    <w:rsid w:val="00A60896"/>
    <w:rsid w:val="00B9115E"/>
    <w:rsid w:val="00DE4235"/>
    <w:rsid w:val="00E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49A1"/>
  <w15:chartTrackingRefBased/>
  <w15:docId w15:val="{B1AC5101-16DE-40B0-A6C2-C667118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9</cp:revision>
  <dcterms:created xsi:type="dcterms:W3CDTF">2018-03-06T17:18:00Z</dcterms:created>
  <dcterms:modified xsi:type="dcterms:W3CDTF">2018-03-06T20:31:00Z</dcterms:modified>
</cp:coreProperties>
</file>