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3A" w:rsidRPr="00EC1913" w:rsidRDefault="00670FC6" w:rsidP="00670FC6">
      <w:pPr>
        <w:contextualSpacing/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t>Table X</w:t>
      </w:r>
      <w:r w:rsidR="0089413A">
        <w:rPr>
          <w:rFonts w:ascii="Times New Roman" w:hAnsi="Times New Roman" w:cs="Times New Roman"/>
        </w:rPr>
        <w:t>. Descriptive Statistics</w:t>
      </w:r>
    </w:p>
    <w:p w:rsidR="00670FC6" w:rsidRPr="00EC1913" w:rsidRDefault="00670FC6" w:rsidP="00670FC6">
      <w:pPr>
        <w:contextualSpacing/>
        <w:rPr>
          <w:rFonts w:ascii="Times New Roman" w:hAnsi="Times New Roman" w:cs="Times New Roman"/>
        </w:rPr>
      </w:pPr>
    </w:p>
    <w:tbl>
      <w:tblPr>
        <w:tblW w:w="1285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547"/>
        <w:gridCol w:w="1547"/>
        <w:gridCol w:w="1669"/>
        <w:gridCol w:w="1487"/>
        <w:gridCol w:w="1420"/>
        <w:gridCol w:w="1666"/>
      </w:tblGrid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3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TranS-C</w:t>
            </w:r>
          </w:p>
        </w:tc>
        <w:tc>
          <w:tcPr>
            <w:tcW w:w="4573" w:type="dxa"/>
            <w:gridSpan w:val="3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PE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48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8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SD-TST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SD-TST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SD-WUP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-1.90 (1.36)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Sleepiness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4.83 (4.03)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PSQI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CBCL Sleep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 (1.91)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CMEP*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21.11 (3.79)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23.61 (4.60)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63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CDRS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MASC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YSAS (school/cognitive items)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YSAS: Friends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YSAS: Family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YSAS: Romantic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MAQ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22.22 (25.03)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PHQ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Anxious/Depressed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Withdrawn/Depressed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Thought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Attention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Rule-Breaking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Aggressive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Social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Somatic Complaints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</w:tr>
    </w:tbl>
    <w:p w:rsidR="00670FC6" w:rsidRPr="00EC1913" w:rsidRDefault="00670FC6" w:rsidP="00670FC6">
      <w:pPr>
        <w:contextualSpacing/>
        <w:rPr>
          <w:rFonts w:ascii="Times New Roman" w:hAnsi="Times New Roman" w:cs="Times New Roman"/>
        </w:rPr>
      </w:pPr>
    </w:p>
    <w:p w:rsidR="00670FC6" w:rsidRPr="00EC1913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br w:type="page"/>
      </w:r>
    </w:p>
    <w:p w:rsidR="00D303D4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 X</w:t>
      </w:r>
    </w:p>
    <w:p w:rsidR="00D303D4" w:rsidRDefault="00D303D4" w:rsidP="00670FC6">
      <w:pPr>
        <w:rPr>
          <w:rFonts w:ascii="Times New Roman" w:hAnsi="Times New Roman" w:cs="Times New Roman"/>
        </w:rPr>
      </w:pPr>
    </w:p>
    <w:p w:rsidR="00670FC6" w:rsidRPr="00D303D4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  <w:i/>
        </w:rPr>
        <w:t xml:space="preserve">Descriptive Statistics of Outcome Variables  </w:t>
      </w:r>
    </w:p>
    <w:p w:rsidR="00670FC6" w:rsidRPr="00EC1913" w:rsidRDefault="00670FC6" w:rsidP="00670FC6">
      <w:pPr>
        <w:rPr>
          <w:rFonts w:ascii="Times New Roman" w:hAnsi="Times New Roman" w:cs="Times New Roman"/>
        </w:rPr>
      </w:pPr>
    </w:p>
    <w:tbl>
      <w:tblPr>
        <w:tblStyle w:val="TableGrid"/>
        <w:tblW w:w="13523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434"/>
        <w:gridCol w:w="1367"/>
        <w:gridCol w:w="711"/>
        <w:gridCol w:w="105"/>
        <w:gridCol w:w="1370"/>
        <w:gridCol w:w="681"/>
        <w:gridCol w:w="1370"/>
        <w:gridCol w:w="1430"/>
        <w:gridCol w:w="620"/>
        <w:gridCol w:w="1430"/>
        <w:gridCol w:w="681"/>
      </w:tblGrid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TranS-C</w:t>
            </w:r>
          </w:p>
        </w:tc>
        <w:tc>
          <w:tcPr>
            <w:tcW w:w="55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bottom w:val="nil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tcBorders>
              <w:top w:val="single" w:sz="4" w:space="0" w:color="auto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WUP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-1.91 (1.36)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Sleepiness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4.67 (3.98)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PSQI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-0.90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CBCL Sleep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2.54 (1.92)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CMEP*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 (3.76)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23.44 (4.82)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670FC6" w:rsidRPr="00EC1913" w:rsidTr="00262C4D">
        <w:trPr>
          <w:trHeight w:val="78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78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CDRS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MASC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ACS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YSAS (school/cognitive)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Sensation Seeking Scale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Alcohol and Substance Use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YSAS: Friends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YSAS: Family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YSAS: Romantic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MAQ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5.31 (8.78)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 (3.97)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bottom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PHQ</w:t>
            </w:r>
          </w:p>
        </w:tc>
        <w:tc>
          <w:tcPr>
            <w:tcW w:w="1434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67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816" w:type="dxa"/>
            <w:gridSpan w:val="2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620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Composite</w:t>
            </w:r>
          </w:p>
        </w:tc>
        <w:tc>
          <w:tcPr>
            <w:tcW w:w="1434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67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tcBorders>
              <w:top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Anxious/Depressed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Withdrawn/Depressed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Thought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Attention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Rule-Breaking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Aggressive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Social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Somatic Complaints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62C4D">
        <w:trPr>
          <w:trHeight w:val="68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</w:tbl>
    <w:p w:rsidR="00670FC6" w:rsidRPr="00EC1913" w:rsidRDefault="00670FC6" w:rsidP="00670FC6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  <w:sectPr w:rsidR="00670FC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242D" w:rsidRPr="00EC1913" w:rsidRDefault="009228D0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</w:t>
      </w:r>
      <w:r w:rsidR="00F91D1B" w:rsidRPr="00EC1913">
        <w:rPr>
          <w:rFonts w:ascii="Times New Roman" w:hAnsi="Times New Roman" w:cs="Times New Roman"/>
        </w:rPr>
        <w:t xml:space="preserve"> X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b/>
        </w:rPr>
      </w:pPr>
    </w:p>
    <w:tbl>
      <w:tblPr>
        <w:tblW w:w="12791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4"/>
        <w:gridCol w:w="1066"/>
        <w:gridCol w:w="1185"/>
        <w:gridCol w:w="948"/>
        <w:gridCol w:w="948"/>
        <w:gridCol w:w="948"/>
        <w:gridCol w:w="948"/>
        <w:gridCol w:w="1066"/>
        <w:gridCol w:w="948"/>
        <w:gridCol w:w="830"/>
      </w:tblGrid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319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during the treatment phase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from baseline through 6-month follow-up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Treatment effect from post to 6-month follow-up 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  <w:t>Sleep and Circadian Outcomes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12.98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11.56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-0.75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11.62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0.95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-13.73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11.83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0.14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CMEP*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2.00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1.84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0.67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0.83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48.03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18.30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23.47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-29.73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24.00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0.22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weeknight-weekend discrepancy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0.19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51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WUP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0.95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Sleepiness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-1.69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0.43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PSQI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-0.99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0.47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0.48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CBCL Sleep Composite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-0.76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0.85</w:t>
            </w:r>
          </w:p>
        </w:tc>
        <w:tc>
          <w:tcPr>
            <w:tcW w:w="1066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948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829" w:type="dxa"/>
            <w:shd w:val="clear" w:color="auto" w:fill="D9E2F3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0.02</w:t>
            </w:r>
          </w:p>
        </w:tc>
      </w:tr>
    </w:tbl>
    <w:p w:rsidR="00F91D1B" w:rsidRPr="00EC1913" w:rsidRDefault="00F91D1B" w:rsidP="00F91D1B">
      <w:pPr>
        <w:contextualSpacing/>
        <w:rPr>
          <w:rFonts w:ascii="Times New Roman" w:hAnsi="Times New Roman" w:cs="Times New Roman"/>
          <w:i/>
          <w:sz w:val="20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>. *indicates primary outcomes</w:t>
      </w:r>
      <w:r w:rsidR="005A62EC">
        <w:rPr>
          <w:rFonts w:ascii="Times New Roman" w:hAnsi="Times New Roman" w:cs="Times New Roman"/>
          <w:sz w:val="20"/>
        </w:rPr>
        <w:t xml:space="preserve"> of the trial</w:t>
      </w:r>
      <w:bookmarkStart w:id="0" w:name="_GoBack"/>
      <w:bookmarkEnd w:id="0"/>
      <w:r w:rsidRPr="00EC1913">
        <w:rPr>
          <w:rFonts w:ascii="Times New Roman" w:hAnsi="Times New Roman" w:cs="Times New Roman"/>
          <w:sz w:val="20"/>
        </w:rPr>
        <w:t xml:space="preserve">. All models adjusted for age and sex. </w:t>
      </w:r>
      <w:r w:rsidR="001106F2" w:rsidRPr="00EC1913">
        <w:rPr>
          <w:rFonts w:ascii="Times New Roman" w:hAnsi="Times New Roman" w:cs="Times New Roman"/>
          <w:sz w:val="20"/>
        </w:rPr>
        <w:t>Treatment effect = TranS-C (coded 1) vs. PE (coded 0)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FA66F8" w:rsidRPr="00EC1913" w:rsidRDefault="00FA66F8">
      <w:pPr>
        <w:rPr>
          <w:rFonts w:ascii="Times New Roman" w:hAnsi="Times New Roman" w:cs="Times New Roman"/>
        </w:rPr>
        <w:sectPr w:rsidR="00FA66F8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228D0" w:rsidRPr="00EC1913" w:rsidRDefault="009228D0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 X</w:t>
      </w:r>
    </w:p>
    <w:p w:rsidR="009228D0" w:rsidRPr="00EC1913" w:rsidRDefault="009228D0" w:rsidP="009228D0">
      <w:pPr>
        <w:contextualSpacing/>
        <w:rPr>
          <w:rFonts w:ascii="Times New Roman" w:hAnsi="Times New Roman" w:cs="Times New Roman"/>
          <w:sz w:val="22"/>
        </w:rPr>
      </w:pPr>
    </w:p>
    <w:tbl>
      <w:tblPr>
        <w:tblW w:w="1255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120"/>
        <w:gridCol w:w="956"/>
        <w:gridCol w:w="1008"/>
        <w:gridCol w:w="1052"/>
        <w:gridCol w:w="978"/>
        <w:gridCol w:w="851"/>
        <w:gridCol w:w="974"/>
        <w:gridCol w:w="905"/>
        <w:gridCol w:w="1010"/>
      </w:tblGrid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during the treatment phase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from baseline to 6mFU</w:t>
            </w:r>
          </w:p>
        </w:tc>
        <w:tc>
          <w:tcPr>
            <w:tcW w:w="28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effect from post to 6-month follow-up 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9228D0" w:rsidRPr="00EC1913" w:rsidTr="009228D0">
        <w:trPr>
          <w:trHeight w:val="166"/>
        </w:trPr>
        <w:tc>
          <w:tcPr>
            <w:tcW w:w="12556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Emotional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CDRS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0.64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MASC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ACS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4" w:type="dxa"/>
            <w:shd w:val="clear" w:color="000000" w:fill="FFFF00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-2.59</w:t>
            </w:r>
          </w:p>
        </w:tc>
        <w:tc>
          <w:tcPr>
            <w:tcW w:w="905" w:type="dxa"/>
            <w:shd w:val="clear" w:color="000000" w:fill="FFFF00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1.20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0.03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YSAS (school/cognitive)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Sensation Seeking Scale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Alcohol and Substance Use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YSAS: Friends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YSAS: Family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YSAS: Romantic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MAQ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PHQ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0.72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12556" w:type="dxa"/>
            <w:gridSpan w:val="10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Parent-Reported Composite Risk Score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Emotional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Anxious/Depressed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Withdrawn/Depressed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0.50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Thought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-1.02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0.002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0.79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Attention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0.05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Rule-Breaking Behavior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-0.71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0.30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1.01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0.32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Aggressive Behavior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0.26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Social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Somatic Complaints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</w:tbl>
    <w:p w:rsidR="009228D0" w:rsidRPr="00EC1913" w:rsidRDefault="009228D0" w:rsidP="009228D0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>. *indicates primary outcomes</w:t>
      </w:r>
      <w:r w:rsidR="00964591">
        <w:rPr>
          <w:rFonts w:ascii="Times New Roman" w:hAnsi="Times New Roman" w:cs="Times New Roman"/>
          <w:sz w:val="20"/>
        </w:rPr>
        <w:t xml:space="preserve"> of the trial</w:t>
      </w:r>
      <w:r w:rsidRPr="00EC1913">
        <w:rPr>
          <w:rFonts w:ascii="Times New Roman" w:hAnsi="Times New Roman" w:cs="Times New Roman"/>
          <w:sz w:val="20"/>
        </w:rPr>
        <w:t>. All models adjusted for age and sex.</w:t>
      </w: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B07DF6" w:rsidRPr="00EC1913" w:rsidRDefault="00B07DF6">
      <w:pPr>
        <w:rPr>
          <w:rFonts w:ascii="Times New Roman" w:hAnsi="Times New Roman" w:cs="Times New Roman"/>
        </w:rPr>
        <w:sectPr w:rsidR="00B07DF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B17E2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X </w:t>
      </w:r>
    </w:p>
    <w:p w:rsidR="00B07DF6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t>Test for Treatment by Time by Moderator (Sex, Age, or Risk Count at Baseline) 3-Way Interaction</w:t>
      </w:r>
    </w:p>
    <w:tbl>
      <w:tblPr>
        <w:tblW w:w="124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20"/>
        <w:gridCol w:w="588"/>
        <w:gridCol w:w="756"/>
        <w:gridCol w:w="757"/>
        <w:gridCol w:w="326"/>
        <w:gridCol w:w="619"/>
        <w:gridCol w:w="872"/>
        <w:gridCol w:w="1226"/>
        <w:gridCol w:w="326"/>
        <w:gridCol w:w="657"/>
        <w:gridCol w:w="872"/>
        <w:gridCol w:w="1228"/>
      </w:tblGrid>
      <w:tr w:rsidR="00B07DF6" w:rsidRPr="00EC1913" w:rsidTr="00B07DF6">
        <w:trPr>
          <w:trHeight w:val="593"/>
        </w:trPr>
        <w:tc>
          <w:tcPr>
            <w:tcW w:w="4220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101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Cs/>
                <w:color w:val="000000"/>
                <w:u w:val="single"/>
              </w:rPr>
              <w:t>Sex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</w:p>
        </w:tc>
        <w:tc>
          <w:tcPr>
            <w:tcW w:w="271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u w:val="single"/>
              </w:rPr>
              <w:t>Age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75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Number of Risk Domains at Baseline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58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df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6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Sleep and Circadian Outcomes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TST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BT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15.19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0.0005**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TST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BT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6.78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0.038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WUP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2.47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Sleepiness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3.52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4.44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PSQI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3.28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CBCL Sleep Composite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CMEP*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0.017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u w:val="single"/>
              </w:rPr>
              <w:t>Youth Self-Report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0.051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3.42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12.27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0.0022**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4.83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2.49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Parent-Report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3.93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</w:tr>
    </w:tbl>
    <w:p w:rsidR="00B07DF6" w:rsidRPr="00EC1913" w:rsidRDefault="00B07DF6">
      <w:pPr>
        <w:rPr>
          <w:rFonts w:ascii="Times New Roman" w:hAnsi="Times New Roman" w:cs="Times New Roman"/>
          <w:sz w:val="22"/>
        </w:rPr>
      </w:pPr>
      <w:r w:rsidRPr="00EC1913">
        <w:rPr>
          <w:rFonts w:ascii="Times New Roman" w:hAnsi="Times New Roman" w:cs="Times New Roman"/>
          <w:i/>
          <w:sz w:val="22"/>
        </w:rPr>
        <w:t>Notes.</w:t>
      </w:r>
      <w:r w:rsidRPr="00EC1913">
        <w:rPr>
          <w:rFonts w:ascii="Times New Roman" w:hAnsi="Times New Roman" w:cs="Times New Roman"/>
          <w:sz w:val="22"/>
        </w:rPr>
        <w:t xml:space="preserve"> *indicates primary outcomes of the RCT. The corrected significance level is 0.0026 based on either Hochberg (1988), Benjamin &amp; Hochberg (1995), or Bonferroni correction for multiple testing within each subset of analysis (testing of moderating effects of sex, age, and risk domains are considered three subsets of analysis). **indicates significant </w:t>
      </w:r>
      <w:r w:rsidRPr="00EC1913">
        <w:rPr>
          <w:rFonts w:ascii="Times New Roman" w:hAnsi="Times New Roman" w:cs="Times New Roman"/>
          <w:i/>
          <w:sz w:val="22"/>
        </w:rPr>
        <w:t>p</w:t>
      </w:r>
      <w:r w:rsidRPr="00EC1913">
        <w:rPr>
          <w:rFonts w:ascii="Times New Roman" w:hAnsi="Times New Roman" w:cs="Times New Roman"/>
          <w:sz w:val="22"/>
        </w:rPr>
        <w:t xml:space="preserve">-values after correction for multiplicity. </w:t>
      </w:r>
    </w:p>
    <w:sectPr w:rsidR="00B07DF6" w:rsidRPr="00EC1913" w:rsidSect="00F85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D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106F2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A62EC"/>
    <w:rsid w:val="005B17E2"/>
    <w:rsid w:val="005B4FEB"/>
    <w:rsid w:val="005D75D8"/>
    <w:rsid w:val="005E368E"/>
    <w:rsid w:val="006306DA"/>
    <w:rsid w:val="00642EA2"/>
    <w:rsid w:val="00661504"/>
    <w:rsid w:val="00670FC6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72A74"/>
    <w:rsid w:val="008854B6"/>
    <w:rsid w:val="00890B45"/>
    <w:rsid w:val="0089413A"/>
    <w:rsid w:val="008A58FF"/>
    <w:rsid w:val="008B160C"/>
    <w:rsid w:val="008C68B4"/>
    <w:rsid w:val="008D3122"/>
    <w:rsid w:val="008F6CE6"/>
    <w:rsid w:val="009228D0"/>
    <w:rsid w:val="00927373"/>
    <w:rsid w:val="0094319F"/>
    <w:rsid w:val="00964591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07DF6"/>
    <w:rsid w:val="00B31E89"/>
    <w:rsid w:val="00B40809"/>
    <w:rsid w:val="00B54886"/>
    <w:rsid w:val="00B573A5"/>
    <w:rsid w:val="00B57D44"/>
    <w:rsid w:val="00B649C7"/>
    <w:rsid w:val="00B90B5C"/>
    <w:rsid w:val="00BB2690"/>
    <w:rsid w:val="00BD290D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0A65"/>
    <w:rsid w:val="00CF164B"/>
    <w:rsid w:val="00D0010A"/>
    <w:rsid w:val="00D115EF"/>
    <w:rsid w:val="00D150D4"/>
    <w:rsid w:val="00D223CE"/>
    <w:rsid w:val="00D25C62"/>
    <w:rsid w:val="00D2791F"/>
    <w:rsid w:val="00D303D4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1913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1D1B"/>
    <w:rsid w:val="00F932F3"/>
    <w:rsid w:val="00FA2A97"/>
    <w:rsid w:val="00FA3070"/>
    <w:rsid w:val="00FA66F8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13E"/>
  <w15:chartTrackingRefBased/>
  <w15:docId w15:val="{C64B91B4-EB77-AC43-82C5-52FE9DC2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DF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CB395-E4F4-AF44-90C4-91D8A336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 Dong</cp:lastModifiedBy>
  <cp:revision>14</cp:revision>
  <dcterms:created xsi:type="dcterms:W3CDTF">2018-05-19T21:46:00Z</dcterms:created>
  <dcterms:modified xsi:type="dcterms:W3CDTF">2018-06-20T02:44:00Z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Name 5_1">
    <vt:lpwstr>Chicago Manual of Style 16th edition (note)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