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Question</w:t>
      </w:r>
    </w:p>
    <w:p>
      <w:pPr>
        <w:pStyle w:val="FirstParagraph"/>
      </w:pPr>
      <w:r>
        <w:t xml:space="preserve">The RHoMIS dataset I am looking at has a hierarchy as follows:</w:t>
      </w:r>
    </w:p>
    <w:p>
      <w:pPr>
        <w:pStyle w:val="CaptionedFigure"/>
      </w:pPr>
      <w:r>
        <w:drawing>
          <wp:inline>
            <wp:extent cx="5334000" cy="4489248"/>
            <wp:effectExtent b="0" l="0" r="0" t="0"/>
            <wp:docPr descr="Hierarchy Illustration" title="" id="21" name="Picture"/>
            <a:graphic>
              <a:graphicData uri="http://schemas.openxmlformats.org/drawingml/2006/picture">
                <pic:pic>
                  <pic:nvPicPr>
                    <pic:cNvPr descr="./diagrams/hierarchy.draw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Hierarchy Illustration</w:t>
      </w:r>
    </w:p>
    <w:p>
      <w:pPr>
        <w:pStyle w:val="BodyText"/>
      </w:pPr>
      <w:r>
        <w:t xml:space="preserve">Explained in words, this means:</w:t>
      </w:r>
    </w:p>
    <w:p>
      <w:pPr>
        <w:numPr>
          <w:ilvl w:val="0"/>
          <w:numId w:val="1001"/>
        </w:numPr>
        <w:pStyle w:val="Compact"/>
      </w:pPr>
      <w:r>
        <w:t xml:space="preserve">Households are nested within projects. Each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is nested</w:t>
      </w:r>
      <w:r>
        <w:t xml:space="preserve"> </w:t>
      </w:r>
      <w:r>
        <w:t xml:space="preserve">within a country.</w:t>
      </w:r>
    </w:p>
    <w:p>
      <w:pPr>
        <w:numPr>
          <w:ilvl w:val="0"/>
          <w:numId w:val="1001"/>
        </w:numPr>
        <w:pStyle w:val="Compact"/>
      </w:pPr>
      <w:r>
        <w:t xml:space="preserve">Households are also nested within villages, nested within counties,</w:t>
      </w:r>
      <w:r>
        <w:t xml:space="preserve"> </w:t>
      </w:r>
      <w:r>
        <w:t xml:space="preserve">nested within countries.</w:t>
      </w:r>
    </w:p>
    <w:p>
      <w:pPr>
        <w:pStyle w:val="FirstParagraph"/>
      </w:pPr>
      <w:r>
        <w:t xml:space="preserve">Importantly, I have chosen this structure because, two projects could cover</w:t>
      </w:r>
      <w:r>
        <w:t xml:space="preserve"> </w:t>
      </w:r>
      <w:r>
        <w:t xml:space="preserve">the same areas. To climate classifications could cover the same villages</w:t>
      </w:r>
    </w:p>
    <w:p>
      <w:pPr>
        <w:pStyle w:val="BodyText"/>
      </w:pPr>
      <w:r>
        <w:t xml:space="preserve">If I were to model all levels, I use the following structure: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</w:t>
      </w:r>
      <w:r>
        <w:rPr>
          <w:rStyle w:val="NormalTok"/>
        </w:rPr>
        <w:t xml:space="preserve">(log_tva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iso_country_code)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Country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iso_country_code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gdlcode)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Country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iso_country_code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gdlcode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village)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Village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kg_class_name)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climate classification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id_form)) </w:t>
      </w:r>
      <w:r>
        <w:rPr>
          <w:rStyle w:val="CommentTok"/>
        </w:rPr>
        <w:t xml:space="preserve"># Project implementing survey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bookmarkStart w:id="23" w:name="Xc7c596d2dee486e89b9b23bcd9e9c75cc0c8c32"/>
    <w:p>
      <w:pPr>
        <w:pStyle w:val="Heading2"/>
      </w:pPr>
      <w:r>
        <w:t xml:space="preserve">Estimates for Group Effects (ie. sd(country), sd(iso_country_code:gdlcode) …)</w:t>
      </w:r>
    </w:p>
    <w:bookmarkEnd w:id="23"/>
    <w:bookmarkStart w:id="24" w:name="vpcs-for-group-effects"/>
    <w:p>
      <w:pPr>
        <w:pStyle w:val="Heading2"/>
      </w:pPr>
      <w:r>
        <w:t xml:space="preserve">VPCs for Group Effects</w:t>
      </w:r>
    </w:p>
    <w:bookmarkEnd w:id="24"/>
    <w:bookmarkStart w:id="25" w:name="mcmc-scatters"/>
    <w:p>
      <w:pPr>
        <w:pStyle w:val="Heading2"/>
      </w:pPr>
      <w:r>
        <w:t xml:space="preserve">MCMC Scatters</w:t>
      </w:r>
    </w:p>
    <w:bookmarkEnd w:id="25"/>
    <w:bookmarkStart w:id="26" w:name="question"/>
    <w:p>
      <w:pPr>
        <w:pStyle w:val="Heading2"/>
      </w:pPr>
      <w:r>
        <w:t xml:space="preserve">Question</w:t>
      </w:r>
    </w:p>
    <w:p>
      <w:pPr>
        <w:pStyle w:val="FirstParagraph"/>
      </w:pPr>
      <w:r>
        <w:t xml:space="preserve">I believe this shows that</w:t>
      </w:r>
    </w:p>
    <w:p>
      <w:pPr>
        <w:pStyle w:val="BodyText"/>
      </w:pPr>
      <w:r>
        <w:t xml:space="preserve">Question, how can we seperate between project, location,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Question</dc:title>
  <dc:creator/>
  <cp:keywords/>
  <dcterms:created xsi:type="dcterms:W3CDTF">2023-05-11T15:20:19Z</dcterms:created>
  <dcterms:modified xsi:type="dcterms:W3CDTF">2023-05-11T15:20:19Z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