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7A" w:rsidRDefault="00796D48" w:rsidP="00796D4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6D48">
        <w:rPr>
          <w:rFonts w:ascii="Times New Roman" w:hAnsi="Times New Roman" w:cs="Times New Roman"/>
          <w:b/>
          <w:sz w:val="28"/>
          <w:szCs w:val="28"/>
          <w:u w:val="single"/>
        </w:rPr>
        <w:t>Hamming Codes</w:t>
      </w:r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Hamming codes have a minimum distance of 3 which means they can either correct a single error or detect two errors.</w:t>
      </w:r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number of parity bits for a Hamming code then:</w:t>
      </w:r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Pr="00796D48" w:rsidRDefault="00796D48" w:rsidP="00796D48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Pr="00796D48" w:rsidRDefault="00796D48" w:rsidP="00796D48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k=n-m=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-m-1</m:t>
          </m:r>
        </m:oMath>
      </m:oMathPara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Pr="00796D48" w:rsidRDefault="00796D48" w:rsidP="00796D48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den>
          </m:f>
        </m:oMath>
      </m:oMathPara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two Wikipedia articles are very good treatments of the Hamming codes.  The first is specific to the Hamming(7,4) code while the latter is more general.</w:t>
      </w:r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Default="00E51047" w:rsidP="001E09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96D48" w:rsidRPr="006E7969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https://en.wikipedia.org/wiki/Hamming(7,4)</w:t>
        </w:r>
      </w:hyperlink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Default="00E51047" w:rsidP="001E09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96D48" w:rsidRPr="006E7969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https://en.wikipedia.org/wiki/Hamming_code</w:t>
        </w:r>
      </w:hyperlink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Default="00796D48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D48" w:rsidRDefault="000E4972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reading the first article note the matrix equations use column vectors for the code words whereas </w:t>
      </w:r>
      <w:proofErr w:type="spellStart"/>
      <w:r>
        <w:rPr>
          <w:rFonts w:ascii="Times New Roman" w:hAnsi="Times New Roman" w:cs="Times New Roman"/>
          <w:sz w:val="24"/>
          <w:szCs w:val="24"/>
        </w:rPr>
        <w:t>Sklar’s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textbook and my class notes use row vec</w:t>
      </w:r>
      <w:r w:rsidR="008C68E5">
        <w:rPr>
          <w:rFonts w:ascii="Times New Roman" w:hAnsi="Times New Roman" w:cs="Times New Roman"/>
          <w:sz w:val="24"/>
          <w:szCs w:val="24"/>
        </w:rPr>
        <w:t xml:space="preserve">tors.  This means the terms and </w:t>
      </w:r>
      <w:r>
        <w:rPr>
          <w:rFonts w:ascii="Times New Roman" w:hAnsi="Times New Roman" w:cs="Times New Roman"/>
          <w:sz w:val="24"/>
          <w:szCs w:val="24"/>
        </w:rPr>
        <w:t>equations in the various sources are related by matrix transpose operations.  For example in the textbook and class notes encoding and syndrome calculation</w:t>
      </w:r>
      <w:r w:rsidR="008C68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accomplished by:</w:t>
      </w:r>
    </w:p>
    <w:p w:rsidR="000E4972" w:rsidRDefault="000E4972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4972" w:rsidRPr="000E4972" w:rsidRDefault="000E4972" w:rsidP="00796D48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mG</m:t>
          </m:r>
        </m:oMath>
      </m:oMathPara>
    </w:p>
    <w:p w:rsidR="000E4972" w:rsidRDefault="000E4972" w:rsidP="00796D48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4972" w:rsidRPr="00796D48" w:rsidRDefault="000E4972" w:rsidP="000E4972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0E4972" w:rsidRDefault="000E4972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4972" w:rsidRDefault="008C68E5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E4972">
        <w:rPr>
          <w:rFonts w:ascii="Times New Roman" w:hAnsi="Times New Roman" w:cs="Times New Roman"/>
          <w:sz w:val="24"/>
          <w:szCs w:val="24"/>
        </w:rPr>
        <w:t>n the Wikipedia article these operations are accomplished by:</w:t>
      </w:r>
    </w:p>
    <w:p w:rsidR="000E4972" w:rsidRDefault="000E4972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4972" w:rsidRPr="000E4972" w:rsidRDefault="00C83B59" w:rsidP="000E4972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:rsidR="000E4972" w:rsidRDefault="000E4972" w:rsidP="000E4972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4972" w:rsidRPr="00796D48" w:rsidRDefault="00C83B59" w:rsidP="000E4972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:rsidR="000E4972" w:rsidRDefault="000E4972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3B59" w:rsidRDefault="002B25DF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C83B59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C83B59">
        <w:rPr>
          <w:rFonts w:ascii="Times New Roman" w:hAnsi="Times New Roman" w:cs="Times New Roman"/>
          <w:sz w:val="24"/>
          <w:szCs w:val="24"/>
        </w:rPr>
        <w:t xml:space="preserve"> the subscript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5DF">
        <w:rPr>
          <w:rFonts w:ascii="Cambria Math" w:hAnsi="Cambria Math" w:cs="Times New Roman"/>
          <w:i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83B59">
        <w:rPr>
          <w:rFonts w:ascii="Times New Roman" w:hAnsi="Times New Roman" w:cs="Times New Roman"/>
          <w:sz w:val="24"/>
          <w:szCs w:val="24"/>
        </w:rPr>
        <w:t xml:space="preserve">denotes the </w:t>
      </w:r>
      <w:r>
        <w:rPr>
          <w:rFonts w:ascii="Times New Roman" w:hAnsi="Times New Roman" w:cs="Times New Roman"/>
          <w:sz w:val="24"/>
          <w:szCs w:val="24"/>
        </w:rPr>
        <w:t xml:space="preserve">generator and parity-check </w:t>
      </w:r>
      <w:r w:rsidR="00C83B59">
        <w:rPr>
          <w:rFonts w:ascii="Times New Roman" w:hAnsi="Times New Roman" w:cs="Times New Roman"/>
          <w:sz w:val="24"/>
          <w:szCs w:val="24"/>
        </w:rPr>
        <w:t>matrices in the Wikipedia article.</w:t>
      </w:r>
    </w:p>
    <w:p w:rsidR="00C83B59" w:rsidRDefault="00C83B59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3B59" w:rsidRPr="000E4972" w:rsidRDefault="00E51047" w:rsidP="00C83B59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C83B59" w:rsidRDefault="00C83B59" w:rsidP="00C83B59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83B59" w:rsidRPr="00796D48" w:rsidRDefault="00E51047" w:rsidP="00C83B59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flip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83B59" w:rsidRDefault="00C83B59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3191" w:rsidRDefault="008C68E5" w:rsidP="00796D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flip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signifies a row-wise flipping of the elements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The syndrome calculations in my class notes are </w:t>
      </w:r>
      <w:r w:rsidRPr="008C68E5">
        <w:rPr>
          <w:rFonts w:ascii="Times New Roman" w:eastAsiaTheme="minorEastAsia" w:hAnsi="Times New Roman" w:cs="Times New Roman"/>
          <w:i/>
          <w:sz w:val="24"/>
          <w:szCs w:val="24"/>
        </w:rPr>
        <w:t>big-endian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meaning the most significant error locator bit is </w:t>
      </w:r>
      <w:r w:rsidR="001E091E">
        <w:rPr>
          <w:rFonts w:ascii="Times New Roman" w:eastAsiaTheme="minorEastAsia" w:hAnsi="Times New Roman" w:cs="Times New Roman"/>
          <w:sz w:val="24"/>
          <w:szCs w:val="24"/>
        </w:rPr>
        <w:t>encountered first i</w:t>
      </w:r>
      <w:r>
        <w:rPr>
          <w:rFonts w:ascii="Times New Roman" w:eastAsiaTheme="minorEastAsia" w:hAnsi="Times New Roman" w:cs="Times New Roman"/>
          <w:sz w:val="24"/>
          <w:szCs w:val="24"/>
        </w:rPr>
        <w:t>n the left</w:t>
      </w:r>
      <w:r w:rsidR="001E091E">
        <w:rPr>
          <w:rFonts w:ascii="Times New Roman" w:eastAsiaTheme="minorEastAsia" w:hAnsi="Times New Roman" w:cs="Times New Roman"/>
          <w:sz w:val="24"/>
          <w:szCs w:val="24"/>
        </w:rPr>
        <w:t>most position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syndrome row vector.  </w:t>
      </w:r>
      <w:r w:rsidR="000E4972">
        <w:rPr>
          <w:rFonts w:ascii="Times New Roman" w:hAnsi="Times New Roman" w:cs="Times New Roman"/>
          <w:sz w:val="24"/>
          <w:szCs w:val="24"/>
        </w:rPr>
        <w:t xml:space="preserve">The syndrome calculated in the Wikipedia </w:t>
      </w:r>
      <w:r>
        <w:rPr>
          <w:rFonts w:ascii="Times New Roman" w:hAnsi="Times New Roman" w:cs="Times New Roman"/>
          <w:sz w:val="24"/>
          <w:szCs w:val="24"/>
        </w:rPr>
        <w:t xml:space="preserve">article </w:t>
      </w:r>
      <w:r w:rsidR="001E091E">
        <w:rPr>
          <w:rFonts w:ascii="Times New Roman" w:hAnsi="Times New Roman" w:cs="Times New Roman"/>
          <w:sz w:val="24"/>
          <w:szCs w:val="24"/>
        </w:rPr>
        <w:t xml:space="preserve">is also </w:t>
      </w:r>
      <w:proofErr w:type="gramStart"/>
      <w:r w:rsidR="001E091E">
        <w:rPr>
          <w:rFonts w:ascii="Times New Roman" w:hAnsi="Times New Roman" w:cs="Times New Roman"/>
          <w:sz w:val="24"/>
          <w:szCs w:val="24"/>
        </w:rPr>
        <w:t>big-endian</w:t>
      </w:r>
      <w:proofErr w:type="gramEnd"/>
      <w:r w:rsidR="001E091E">
        <w:rPr>
          <w:rFonts w:ascii="Times New Roman" w:hAnsi="Times New Roman" w:cs="Times New Roman"/>
          <w:sz w:val="24"/>
          <w:szCs w:val="24"/>
        </w:rPr>
        <w:t xml:space="preserve"> with </w:t>
      </w:r>
      <w:r w:rsidR="000E4972">
        <w:rPr>
          <w:rFonts w:ascii="Times New Roman" w:hAnsi="Times New Roman" w:cs="Times New Roman"/>
          <w:sz w:val="24"/>
          <w:szCs w:val="24"/>
        </w:rPr>
        <w:t xml:space="preserve">the most significant </w:t>
      </w:r>
      <w:r w:rsidR="00C83B59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3B59">
        <w:rPr>
          <w:rFonts w:ascii="Times New Roman" w:hAnsi="Times New Roman" w:cs="Times New Roman"/>
          <w:sz w:val="24"/>
          <w:szCs w:val="24"/>
        </w:rPr>
        <w:t xml:space="preserve">locator </w:t>
      </w:r>
      <w:r>
        <w:rPr>
          <w:rFonts w:ascii="Times New Roman" w:hAnsi="Times New Roman" w:cs="Times New Roman"/>
          <w:sz w:val="24"/>
          <w:szCs w:val="24"/>
        </w:rPr>
        <w:t xml:space="preserve">bit </w:t>
      </w:r>
      <w:r w:rsidR="00C83B59">
        <w:rPr>
          <w:rFonts w:ascii="Times New Roman" w:hAnsi="Times New Roman" w:cs="Times New Roman"/>
          <w:sz w:val="24"/>
          <w:szCs w:val="24"/>
        </w:rPr>
        <w:t>at the top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1E091E">
        <w:rPr>
          <w:rFonts w:ascii="Times New Roman" w:hAnsi="Times New Roman" w:cs="Times New Roman"/>
          <w:sz w:val="24"/>
          <w:szCs w:val="24"/>
        </w:rPr>
        <w:t xml:space="preserve">syndrome </w:t>
      </w:r>
      <w:r>
        <w:rPr>
          <w:rFonts w:ascii="Times New Roman" w:hAnsi="Times New Roman" w:cs="Times New Roman"/>
          <w:sz w:val="24"/>
          <w:szCs w:val="24"/>
        </w:rPr>
        <w:t>column vector</w:t>
      </w:r>
      <w:r w:rsidR="00C83B59">
        <w:rPr>
          <w:rFonts w:ascii="Times New Roman" w:hAnsi="Times New Roman" w:cs="Times New Roman"/>
          <w:sz w:val="24"/>
          <w:szCs w:val="24"/>
        </w:rPr>
        <w:t>.</w:t>
      </w:r>
    </w:p>
    <w:p w:rsidR="006D1102" w:rsidRPr="00433AE7" w:rsidRDefault="006D1102" w:rsidP="006D110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33AE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Systematic </w:t>
      </w:r>
      <w:r w:rsidRPr="00433AE7">
        <w:rPr>
          <w:rFonts w:ascii="Times New Roman" w:hAnsi="Times New Roman" w:cs="Times New Roman"/>
          <w:b/>
          <w:sz w:val="24"/>
          <w:szCs w:val="24"/>
        </w:rPr>
        <w:t>Hamming Codes</w:t>
      </w:r>
    </w:p>
    <w:p w:rsidR="006D1102" w:rsidRDefault="006D1102" w:rsidP="006D11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1102" w:rsidRDefault="006D1102" w:rsidP="006D110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information symbols are grouped </w:t>
      </w:r>
      <w:proofErr w:type="gramStart"/>
      <w:r>
        <w:rPr>
          <w:rFonts w:ascii="Times New Roman" w:hAnsi="Times New Roman" w:cs="Times New Roman"/>
          <w:sz w:val="24"/>
          <w:szCs w:val="24"/>
        </w:rPr>
        <w:t>together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code is systematic.  The MATLAB function </w:t>
      </w:r>
      <w:r w:rsidRPr="006D1102">
        <w:rPr>
          <w:rFonts w:ascii="Consolas" w:hAnsi="Consolas" w:cs="Times New Roman"/>
          <w:sz w:val="24"/>
          <w:szCs w:val="24"/>
        </w:rPr>
        <w:t xml:space="preserve">[H, G] = </w:t>
      </w:r>
      <w:proofErr w:type="spellStart"/>
      <w:proofErr w:type="gramStart"/>
      <w:r w:rsidRPr="006D1102">
        <w:rPr>
          <w:rFonts w:ascii="Consolas" w:hAnsi="Consolas" w:cs="Times New Roman"/>
          <w:sz w:val="24"/>
          <w:szCs w:val="24"/>
        </w:rPr>
        <w:t>hammgen</w:t>
      </w:r>
      <w:proofErr w:type="spellEnd"/>
      <w:r w:rsidRPr="006D1102">
        <w:rPr>
          <w:rFonts w:ascii="Consolas" w:hAnsi="Consolas" w:cs="Times New Roman"/>
          <w:sz w:val="24"/>
          <w:szCs w:val="24"/>
        </w:rPr>
        <w:t>(</w:t>
      </w:r>
      <w:proofErr w:type="gramEnd"/>
      <w:r w:rsidRPr="006D1102">
        <w:rPr>
          <w:rFonts w:ascii="Consolas" w:hAnsi="Consolas" w:cs="Times New Roman"/>
          <w:sz w:val="24"/>
          <w:szCs w:val="24"/>
        </w:rPr>
        <w:t>m)</w:t>
      </w:r>
      <w:r>
        <w:rPr>
          <w:rFonts w:ascii="Times New Roman" w:hAnsi="Times New Roman" w:cs="Times New Roman"/>
          <w:sz w:val="24"/>
          <w:szCs w:val="24"/>
        </w:rPr>
        <w:t xml:space="preserve"> creates systematic parity-check and generator matrices for a Hamming code with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parity symbols.</w:t>
      </w:r>
      <w:r w:rsidR="0072042E">
        <w:rPr>
          <w:rFonts w:ascii="Times New Roman" w:hAnsi="Times New Roman" w:cs="Times New Roman"/>
          <w:sz w:val="24"/>
          <w:szCs w:val="24"/>
        </w:rPr>
        <w:t xml:space="preserve">  The MATLAB </w:t>
      </w:r>
      <w:r w:rsidR="00433AE7">
        <w:rPr>
          <w:rFonts w:ascii="Times New Roman" w:hAnsi="Times New Roman" w:cs="Times New Roman"/>
          <w:sz w:val="24"/>
          <w:szCs w:val="24"/>
        </w:rPr>
        <w:t xml:space="preserve">generated </w:t>
      </w:r>
      <w:r w:rsidR="0072042E">
        <w:rPr>
          <w:rFonts w:ascii="Times New Roman" w:hAnsi="Times New Roman" w:cs="Times New Roman"/>
          <w:sz w:val="24"/>
          <w:szCs w:val="24"/>
        </w:rPr>
        <w:t xml:space="preserve">Hamming </w:t>
      </w:r>
      <w:proofErr w:type="spellStart"/>
      <w:r w:rsidR="0072042E">
        <w:rPr>
          <w:rFonts w:ascii="Times New Roman" w:hAnsi="Times New Roman" w:cs="Times New Roman"/>
          <w:sz w:val="24"/>
          <w:szCs w:val="24"/>
        </w:rPr>
        <w:t>codewords</w:t>
      </w:r>
      <w:proofErr w:type="spellEnd"/>
      <w:r w:rsidR="0072042E">
        <w:rPr>
          <w:rFonts w:ascii="Times New Roman" w:hAnsi="Times New Roman" w:cs="Times New Roman"/>
          <w:sz w:val="24"/>
          <w:szCs w:val="24"/>
        </w:rPr>
        <w:t xml:space="preserve"> </w:t>
      </w:r>
      <w:r w:rsidR="00433AE7">
        <w:rPr>
          <w:rFonts w:ascii="Times New Roman" w:hAnsi="Times New Roman" w:cs="Times New Roman"/>
          <w:sz w:val="24"/>
          <w:szCs w:val="24"/>
        </w:rPr>
        <w:t>have</w:t>
      </w:r>
      <w:r w:rsidR="0072042E">
        <w:rPr>
          <w:rFonts w:ascii="Times New Roman" w:hAnsi="Times New Roman" w:cs="Times New Roman"/>
          <w:sz w:val="24"/>
          <w:szCs w:val="24"/>
        </w:rPr>
        <w:t xml:space="preserve"> the parity symbols first followed by the information symbols.</w:t>
      </w:r>
    </w:p>
    <w:p w:rsidR="006D1102" w:rsidRDefault="006D1102" w:rsidP="006D11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1102" w:rsidRDefault="006D1102" w:rsidP="006D110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D1102" w:rsidRDefault="006D1102" w:rsidP="006D110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 xml:space="preserve">&gt;&gt; [H, G] = </w:t>
      </w:r>
      <w:proofErr w:type="spellStart"/>
      <w:proofErr w:type="gramStart"/>
      <w:r w:rsidRPr="006D1102">
        <w:rPr>
          <w:rFonts w:ascii="Consolas" w:hAnsi="Consolas" w:cs="Times New Roman"/>
          <w:sz w:val="24"/>
          <w:szCs w:val="24"/>
        </w:rPr>
        <w:t>hammgen</w:t>
      </w:r>
      <w:proofErr w:type="spellEnd"/>
      <w:r w:rsidRPr="006D1102">
        <w:rPr>
          <w:rFonts w:ascii="Consolas" w:hAnsi="Consolas" w:cs="Times New Roman"/>
          <w:sz w:val="24"/>
          <w:szCs w:val="24"/>
        </w:rPr>
        <w:t>(</w:t>
      </w:r>
      <w:proofErr w:type="gramEnd"/>
      <w:r w:rsidRPr="006D1102">
        <w:rPr>
          <w:rFonts w:ascii="Consolas" w:hAnsi="Consolas" w:cs="Times New Roman"/>
          <w:sz w:val="24"/>
          <w:szCs w:val="24"/>
        </w:rPr>
        <w:t>3)</w:t>
      </w: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>H =</w:t>
      </w: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 xml:space="preserve">     1     0     0     1     0     1     1</w:t>
      </w: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 xml:space="preserve">     0     1     0     1     1     1     0</w:t>
      </w: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 xml:space="preserve">     0     0     1     0     1     1     1</w:t>
      </w: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>G =</w:t>
      </w: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 xml:space="preserve">     1     1     0     1     0     0     0</w:t>
      </w: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 xml:space="preserve">     0     1     1     0     1     0     0</w:t>
      </w:r>
    </w:p>
    <w:p w:rsidR="006D1102" w:rsidRP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 xml:space="preserve">     1     1     1     0     0     1     0</w:t>
      </w:r>
    </w:p>
    <w:p w:rsidR="006D1102" w:rsidRDefault="006D1102" w:rsidP="006D1102">
      <w:pPr>
        <w:pStyle w:val="NoSpacing"/>
        <w:rPr>
          <w:rFonts w:ascii="Consolas" w:hAnsi="Consolas" w:cs="Times New Roman"/>
          <w:sz w:val="24"/>
          <w:szCs w:val="24"/>
        </w:rPr>
      </w:pPr>
      <w:r w:rsidRPr="006D1102">
        <w:rPr>
          <w:rFonts w:ascii="Consolas" w:hAnsi="Consolas" w:cs="Times New Roman"/>
          <w:sz w:val="24"/>
          <w:szCs w:val="24"/>
        </w:rPr>
        <w:t xml:space="preserve">     1     0     1     0     0     0     1</w:t>
      </w:r>
    </w:p>
    <w:p w:rsidR="006D1102" w:rsidRDefault="006D1102" w:rsidP="006D11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042E" w:rsidRDefault="0072042E" w:rsidP="006D11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1102" w:rsidRDefault="006D1102" w:rsidP="006D110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systematic Hamming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no easy rule for determining the error pattern associated with each syndrome.  A standard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must be constructed</w:t>
      </w:r>
      <w:proofErr w:type="gramEnd"/>
      <w:r w:rsidR="00433AE7">
        <w:rPr>
          <w:rFonts w:ascii="Times New Roman" w:hAnsi="Times New Roman" w:cs="Times New Roman"/>
          <w:sz w:val="24"/>
          <w:szCs w:val="24"/>
        </w:rPr>
        <w:t xml:space="preserve"> for decoding</w:t>
      </w:r>
      <w:r w:rsidR="00060F56">
        <w:rPr>
          <w:rFonts w:ascii="Times New Roman" w:hAnsi="Times New Roman" w:cs="Times New Roman"/>
          <w:sz w:val="24"/>
          <w:szCs w:val="24"/>
        </w:rPr>
        <w:t>.  For th</w:t>
      </w:r>
      <w:r w:rsidR="00433AE7">
        <w:rPr>
          <w:rFonts w:ascii="Times New Roman" w:hAnsi="Times New Roman" w:cs="Times New Roman"/>
          <w:sz w:val="24"/>
          <w:szCs w:val="24"/>
        </w:rPr>
        <w:t>e MATLAB generated Hamming code in th</w:t>
      </w:r>
      <w:r w:rsidR="00060F56">
        <w:rPr>
          <w:rFonts w:ascii="Times New Roman" w:hAnsi="Times New Roman" w:cs="Times New Roman"/>
          <w:sz w:val="24"/>
          <w:szCs w:val="24"/>
        </w:rPr>
        <w:t>is example</w:t>
      </w:r>
      <w:r w:rsidR="00433AE7">
        <w:rPr>
          <w:rFonts w:ascii="Times New Roman" w:hAnsi="Times New Roman" w:cs="Times New Roman"/>
          <w:sz w:val="24"/>
          <w:szCs w:val="24"/>
        </w:rPr>
        <w:t xml:space="preserve"> the standard array is:</w:t>
      </w:r>
    </w:p>
    <w:p w:rsidR="00060F56" w:rsidRPr="006D1102" w:rsidRDefault="00060F56" w:rsidP="006D11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1102" w:rsidRPr="00433AE7" w:rsidRDefault="00433AE7" w:rsidP="006D1102">
      <w:pPr>
        <w:pStyle w:val="NoSpacing"/>
        <w:rPr>
          <w:rFonts w:ascii="Consolas" w:hAnsi="Consolas"/>
          <w:b/>
          <w:sz w:val="24"/>
          <w:szCs w:val="24"/>
        </w:rPr>
      </w:pPr>
      <w:bookmarkStart w:id="0" w:name="_GoBack"/>
      <w:bookmarkEnd w:id="0"/>
      <w:r>
        <w:rPr>
          <w:rFonts w:ascii="Consolas" w:hAnsi="Consolas"/>
          <w:sz w:val="24"/>
          <w:szCs w:val="24"/>
        </w:rPr>
        <w:t xml:space="preserve">  </w:t>
      </w:r>
      <w:r w:rsidR="00060F56">
        <w:rPr>
          <w:rFonts w:ascii="Consolas" w:hAnsi="Consolas"/>
          <w:sz w:val="24"/>
          <w:szCs w:val="24"/>
        </w:rPr>
        <w:t xml:space="preserve">   </w:t>
      </w:r>
      <w:proofErr w:type="gramStart"/>
      <w:r w:rsidR="00060F56" w:rsidRPr="00433AE7">
        <w:rPr>
          <w:rFonts w:ascii="Consolas" w:hAnsi="Consolas"/>
          <w:b/>
          <w:sz w:val="24"/>
          <w:szCs w:val="24"/>
        </w:rPr>
        <w:t>i</w:t>
      </w:r>
      <w:proofErr w:type="gramEnd"/>
      <w:r w:rsidR="00060F56" w:rsidRPr="00433AE7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433AE7">
        <w:rPr>
          <w:rFonts w:ascii="Consolas" w:hAnsi="Consolas"/>
          <w:b/>
          <w:sz w:val="24"/>
          <w:szCs w:val="24"/>
        </w:rPr>
        <w:t>s</w:t>
      </w:r>
      <w:r w:rsidR="00060F56" w:rsidRPr="00433AE7">
        <w:rPr>
          <w:rFonts w:ascii="Consolas" w:hAnsi="Consolas"/>
          <w:b/>
          <w:sz w:val="24"/>
          <w:szCs w:val="24"/>
          <w:vertAlign w:val="subscript"/>
        </w:rPr>
        <w:t>i</w:t>
      </w:r>
      <w:proofErr w:type="spellEnd"/>
      <w:r w:rsidR="00060F56" w:rsidRPr="00433AE7">
        <w:rPr>
          <w:rFonts w:ascii="Consolas" w:hAnsi="Consolas"/>
          <w:b/>
          <w:sz w:val="24"/>
          <w:szCs w:val="24"/>
        </w:rPr>
        <w:t xml:space="preserve">    </w:t>
      </w:r>
      <w:r>
        <w:rPr>
          <w:rFonts w:ascii="Consolas" w:hAnsi="Consolas"/>
          <w:b/>
          <w:sz w:val="24"/>
          <w:szCs w:val="24"/>
        </w:rPr>
        <w:t xml:space="preserve">   </w:t>
      </w:r>
      <w:r w:rsidR="00060F56" w:rsidRPr="00433AE7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060F56" w:rsidRPr="00433AE7">
        <w:rPr>
          <w:rFonts w:ascii="Consolas" w:hAnsi="Consolas"/>
          <w:b/>
          <w:sz w:val="24"/>
          <w:szCs w:val="24"/>
        </w:rPr>
        <w:t>e</w:t>
      </w:r>
      <w:r w:rsidR="00060F56" w:rsidRPr="00433AE7">
        <w:rPr>
          <w:rFonts w:ascii="Consolas" w:hAnsi="Consolas"/>
          <w:b/>
          <w:sz w:val="24"/>
          <w:szCs w:val="24"/>
          <w:vertAlign w:val="subscript"/>
        </w:rPr>
        <w:t>i</w:t>
      </w:r>
      <w:proofErr w:type="spellEnd"/>
    </w:p>
    <w:p w:rsidR="006D1102" w:rsidRPr="00060F56" w:rsidRDefault="006D1102" w:rsidP="006D1102">
      <w:pPr>
        <w:pStyle w:val="NoSpacing"/>
        <w:rPr>
          <w:rFonts w:ascii="Consolas" w:hAnsi="Consolas"/>
          <w:sz w:val="24"/>
          <w:szCs w:val="24"/>
        </w:rPr>
      </w:pPr>
      <w:r w:rsidRPr="00060F56">
        <w:rPr>
          <w:rFonts w:ascii="Consolas" w:hAnsi="Consolas"/>
          <w:sz w:val="24"/>
          <w:szCs w:val="24"/>
        </w:rPr>
        <w:t xml:space="preserve">  </w:t>
      </w:r>
      <w:r w:rsidR="00433AE7">
        <w:rPr>
          <w:rFonts w:ascii="Consolas" w:hAnsi="Consolas"/>
          <w:sz w:val="24"/>
          <w:szCs w:val="24"/>
        </w:rPr>
        <w:t xml:space="preserve">  </w:t>
      </w:r>
      <w:r w:rsidRPr="00060F56">
        <w:rPr>
          <w:rFonts w:ascii="Consolas" w:hAnsi="Consolas"/>
          <w:sz w:val="24"/>
          <w:szCs w:val="24"/>
        </w:rPr>
        <w:t xml:space="preserve"> 0    000    0000000   </w:t>
      </w:r>
    </w:p>
    <w:p w:rsidR="006D1102" w:rsidRPr="00060F56" w:rsidRDefault="006D1102" w:rsidP="006D1102">
      <w:pPr>
        <w:pStyle w:val="NoSpacing"/>
        <w:rPr>
          <w:rFonts w:ascii="Consolas" w:hAnsi="Consolas"/>
          <w:sz w:val="24"/>
          <w:szCs w:val="24"/>
        </w:rPr>
      </w:pPr>
      <w:r w:rsidRPr="00060F56">
        <w:rPr>
          <w:rFonts w:ascii="Consolas" w:hAnsi="Consolas"/>
          <w:sz w:val="24"/>
          <w:szCs w:val="24"/>
        </w:rPr>
        <w:t xml:space="preserve"> </w:t>
      </w:r>
      <w:r w:rsidR="00433AE7">
        <w:rPr>
          <w:rFonts w:ascii="Consolas" w:hAnsi="Consolas"/>
          <w:sz w:val="24"/>
          <w:szCs w:val="24"/>
        </w:rPr>
        <w:t xml:space="preserve">  </w:t>
      </w:r>
      <w:r w:rsidRPr="00060F56">
        <w:rPr>
          <w:rFonts w:ascii="Consolas" w:hAnsi="Consolas"/>
          <w:sz w:val="24"/>
          <w:szCs w:val="24"/>
        </w:rPr>
        <w:t xml:space="preserve">  1    101    0000001   </w:t>
      </w:r>
    </w:p>
    <w:p w:rsidR="006D1102" w:rsidRPr="00060F56" w:rsidRDefault="006D1102" w:rsidP="006D1102">
      <w:pPr>
        <w:pStyle w:val="NoSpacing"/>
        <w:rPr>
          <w:rFonts w:ascii="Consolas" w:hAnsi="Consolas"/>
          <w:sz w:val="24"/>
          <w:szCs w:val="24"/>
        </w:rPr>
      </w:pPr>
      <w:r w:rsidRPr="00060F56">
        <w:rPr>
          <w:rFonts w:ascii="Consolas" w:hAnsi="Consolas"/>
          <w:sz w:val="24"/>
          <w:szCs w:val="24"/>
        </w:rPr>
        <w:t xml:space="preserve">  </w:t>
      </w:r>
      <w:r w:rsidR="00433AE7">
        <w:rPr>
          <w:rFonts w:ascii="Consolas" w:hAnsi="Consolas"/>
          <w:sz w:val="24"/>
          <w:szCs w:val="24"/>
        </w:rPr>
        <w:t xml:space="preserve">  </w:t>
      </w:r>
      <w:r w:rsidRPr="00060F56">
        <w:rPr>
          <w:rFonts w:ascii="Consolas" w:hAnsi="Consolas"/>
          <w:sz w:val="24"/>
          <w:szCs w:val="24"/>
        </w:rPr>
        <w:t xml:space="preserve"> 2    111    0000010   </w:t>
      </w:r>
    </w:p>
    <w:p w:rsidR="006D1102" w:rsidRPr="00060F56" w:rsidRDefault="006D1102" w:rsidP="006D1102">
      <w:pPr>
        <w:pStyle w:val="NoSpacing"/>
        <w:rPr>
          <w:rFonts w:ascii="Consolas" w:hAnsi="Consolas"/>
          <w:sz w:val="24"/>
          <w:szCs w:val="24"/>
        </w:rPr>
      </w:pPr>
      <w:r w:rsidRPr="00060F56">
        <w:rPr>
          <w:rFonts w:ascii="Consolas" w:hAnsi="Consolas"/>
          <w:sz w:val="24"/>
          <w:szCs w:val="24"/>
        </w:rPr>
        <w:t xml:space="preserve">  </w:t>
      </w:r>
      <w:r w:rsidR="00433AE7">
        <w:rPr>
          <w:rFonts w:ascii="Consolas" w:hAnsi="Consolas"/>
          <w:sz w:val="24"/>
          <w:szCs w:val="24"/>
        </w:rPr>
        <w:t xml:space="preserve">  </w:t>
      </w:r>
      <w:r w:rsidRPr="00060F56">
        <w:rPr>
          <w:rFonts w:ascii="Consolas" w:hAnsi="Consolas"/>
          <w:sz w:val="24"/>
          <w:szCs w:val="24"/>
        </w:rPr>
        <w:t xml:space="preserve"> 3    011    0000100   </w:t>
      </w:r>
    </w:p>
    <w:p w:rsidR="006D1102" w:rsidRPr="00060F56" w:rsidRDefault="006D1102" w:rsidP="006D1102">
      <w:pPr>
        <w:pStyle w:val="NoSpacing"/>
        <w:rPr>
          <w:rFonts w:ascii="Consolas" w:hAnsi="Consolas"/>
          <w:sz w:val="24"/>
          <w:szCs w:val="24"/>
        </w:rPr>
      </w:pPr>
      <w:r w:rsidRPr="00060F56">
        <w:rPr>
          <w:rFonts w:ascii="Consolas" w:hAnsi="Consolas"/>
          <w:sz w:val="24"/>
          <w:szCs w:val="24"/>
        </w:rPr>
        <w:t xml:space="preserve">  </w:t>
      </w:r>
      <w:r w:rsidR="00433AE7">
        <w:rPr>
          <w:rFonts w:ascii="Consolas" w:hAnsi="Consolas"/>
          <w:sz w:val="24"/>
          <w:szCs w:val="24"/>
        </w:rPr>
        <w:t xml:space="preserve">  </w:t>
      </w:r>
      <w:r w:rsidRPr="00060F56">
        <w:rPr>
          <w:rFonts w:ascii="Consolas" w:hAnsi="Consolas"/>
          <w:sz w:val="24"/>
          <w:szCs w:val="24"/>
        </w:rPr>
        <w:t xml:space="preserve"> 4    110    0001000   </w:t>
      </w:r>
    </w:p>
    <w:p w:rsidR="006D1102" w:rsidRPr="00060F56" w:rsidRDefault="006D1102" w:rsidP="006D1102">
      <w:pPr>
        <w:pStyle w:val="NoSpacing"/>
        <w:rPr>
          <w:rFonts w:ascii="Consolas" w:hAnsi="Consolas"/>
          <w:sz w:val="24"/>
          <w:szCs w:val="24"/>
        </w:rPr>
      </w:pPr>
      <w:r w:rsidRPr="00060F56">
        <w:rPr>
          <w:rFonts w:ascii="Consolas" w:hAnsi="Consolas"/>
          <w:sz w:val="24"/>
          <w:szCs w:val="24"/>
        </w:rPr>
        <w:t xml:space="preserve">   </w:t>
      </w:r>
      <w:r w:rsidR="00433AE7">
        <w:rPr>
          <w:rFonts w:ascii="Consolas" w:hAnsi="Consolas"/>
          <w:sz w:val="24"/>
          <w:szCs w:val="24"/>
        </w:rPr>
        <w:t xml:space="preserve">  </w:t>
      </w:r>
      <w:r w:rsidRPr="00060F56">
        <w:rPr>
          <w:rFonts w:ascii="Consolas" w:hAnsi="Consolas"/>
          <w:sz w:val="24"/>
          <w:szCs w:val="24"/>
        </w:rPr>
        <w:t xml:space="preserve">5    001    0010000   </w:t>
      </w:r>
    </w:p>
    <w:p w:rsidR="006D1102" w:rsidRPr="00060F56" w:rsidRDefault="006D1102" w:rsidP="006D1102">
      <w:pPr>
        <w:pStyle w:val="NoSpacing"/>
        <w:rPr>
          <w:rFonts w:ascii="Consolas" w:hAnsi="Consolas"/>
          <w:sz w:val="24"/>
          <w:szCs w:val="24"/>
        </w:rPr>
      </w:pPr>
      <w:r w:rsidRPr="00060F56">
        <w:rPr>
          <w:rFonts w:ascii="Consolas" w:hAnsi="Consolas"/>
          <w:sz w:val="24"/>
          <w:szCs w:val="24"/>
        </w:rPr>
        <w:t xml:space="preserve">   </w:t>
      </w:r>
      <w:r w:rsidR="00433AE7">
        <w:rPr>
          <w:rFonts w:ascii="Consolas" w:hAnsi="Consolas"/>
          <w:sz w:val="24"/>
          <w:szCs w:val="24"/>
        </w:rPr>
        <w:t xml:space="preserve">  </w:t>
      </w:r>
      <w:r w:rsidRPr="00060F56">
        <w:rPr>
          <w:rFonts w:ascii="Consolas" w:hAnsi="Consolas"/>
          <w:sz w:val="24"/>
          <w:szCs w:val="24"/>
        </w:rPr>
        <w:t xml:space="preserve">6    010    0100000   </w:t>
      </w:r>
    </w:p>
    <w:p w:rsidR="006D1102" w:rsidRPr="00060F56" w:rsidRDefault="006D1102" w:rsidP="006D1102">
      <w:pPr>
        <w:pStyle w:val="NoSpacing"/>
        <w:rPr>
          <w:rFonts w:ascii="Consolas" w:hAnsi="Consolas"/>
          <w:sz w:val="24"/>
          <w:szCs w:val="24"/>
        </w:rPr>
      </w:pPr>
      <w:r w:rsidRPr="00060F56">
        <w:rPr>
          <w:rFonts w:ascii="Consolas" w:hAnsi="Consolas"/>
          <w:sz w:val="24"/>
          <w:szCs w:val="24"/>
        </w:rPr>
        <w:t xml:space="preserve">   </w:t>
      </w:r>
      <w:r w:rsidR="00433AE7">
        <w:rPr>
          <w:rFonts w:ascii="Consolas" w:hAnsi="Consolas"/>
          <w:sz w:val="24"/>
          <w:szCs w:val="24"/>
        </w:rPr>
        <w:t xml:space="preserve">  </w:t>
      </w:r>
      <w:r w:rsidRPr="00060F56">
        <w:rPr>
          <w:rFonts w:ascii="Consolas" w:hAnsi="Consolas"/>
          <w:sz w:val="24"/>
          <w:szCs w:val="24"/>
        </w:rPr>
        <w:t xml:space="preserve">7    100    1000000   </w:t>
      </w:r>
    </w:p>
    <w:p w:rsidR="006D1102" w:rsidRPr="006D1102" w:rsidRDefault="006D1102" w:rsidP="006D11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D1102" w:rsidRPr="006D1102" w:rsidSect="008C68E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48"/>
    <w:rsid w:val="000463C8"/>
    <w:rsid w:val="00060F56"/>
    <w:rsid w:val="000E4972"/>
    <w:rsid w:val="001E091E"/>
    <w:rsid w:val="002B25DF"/>
    <w:rsid w:val="00302EC5"/>
    <w:rsid w:val="00433AE7"/>
    <w:rsid w:val="00462A89"/>
    <w:rsid w:val="0050629F"/>
    <w:rsid w:val="00513C7A"/>
    <w:rsid w:val="00570303"/>
    <w:rsid w:val="005F6DDB"/>
    <w:rsid w:val="006D1102"/>
    <w:rsid w:val="0072042E"/>
    <w:rsid w:val="00796D48"/>
    <w:rsid w:val="00844BBC"/>
    <w:rsid w:val="008C68E5"/>
    <w:rsid w:val="0092410D"/>
    <w:rsid w:val="00973191"/>
    <w:rsid w:val="009A2DD1"/>
    <w:rsid w:val="00B42A3D"/>
    <w:rsid w:val="00BB1DA6"/>
    <w:rsid w:val="00C83B59"/>
    <w:rsid w:val="00DE46F6"/>
    <w:rsid w:val="00E51047"/>
    <w:rsid w:val="00F6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4508"/>
  <w15:chartTrackingRefBased/>
  <w15:docId w15:val="{279B032B-DB60-4485-8BA5-20CAA135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D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6D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6D48"/>
    <w:rPr>
      <w:color w:val="808080"/>
    </w:rPr>
  </w:style>
  <w:style w:type="table" w:styleId="TableGrid">
    <w:name w:val="Table Grid"/>
    <w:basedOn w:val="TableNormal"/>
    <w:uiPriority w:val="39"/>
    <w:rsid w:val="0097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amming_code" TargetMode="External"/><Relationship Id="rId4" Type="http://schemas.openxmlformats.org/officeDocument/2006/relationships/hyperlink" Target="https://en.wikipedia.org/wiki/Hamming(7,4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Rick</dc:creator>
  <cp:keywords/>
  <dc:description/>
  <cp:lastModifiedBy>Cox, Rick</cp:lastModifiedBy>
  <cp:revision>11</cp:revision>
  <cp:lastPrinted>2018-10-17T22:19:00Z</cp:lastPrinted>
  <dcterms:created xsi:type="dcterms:W3CDTF">2018-03-21T21:37:00Z</dcterms:created>
  <dcterms:modified xsi:type="dcterms:W3CDTF">2018-10-17T22:19:00Z</dcterms:modified>
</cp:coreProperties>
</file>