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49" w:rsidRDefault="00C007AE" w:rsidP="00891F5C">
      <w:pPr>
        <w:jc w:val="left"/>
        <w:rPr>
          <w:sz w:val="22"/>
        </w:rPr>
      </w:pPr>
      <w:r>
        <w:rPr>
          <w:sz w:val="22"/>
        </w:rPr>
        <w:t>1</w:t>
      </w:r>
      <w:r w:rsidR="00A95A33">
        <w:rPr>
          <w:rFonts w:hint="eastAsia"/>
          <w:sz w:val="22"/>
        </w:rPr>
        <w:t>79</w:t>
      </w:r>
      <w:r w:rsidR="00394549">
        <w:rPr>
          <w:rFonts w:hint="eastAsia"/>
          <w:sz w:val="22"/>
        </w:rPr>
        <w:t xml:space="preserve">. </w:t>
      </w:r>
      <w:r w:rsidR="00825BC3">
        <w:rPr>
          <w:sz w:val="22"/>
        </w:rPr>
        <w:t xml:space="preserve"> </w:t>
      </w:r>
      <w:r w:rsidR="00D53327">
        <w:rPr>
          <w:rFonts w:hint="eastAsia"/>
          <w:sz w:val="22"/>
        </w:rPr>
        <w:t>セロトニン（</w:t>
      </w:r>
      <w:r w:rsidR="00D53327">
        <w:rPr>
          <w:rFonts w:hint="eastAsia"/>
          <w:sz w:val="22"/>
        </w:rPr>
        <w:t>5-HT</w:t>
      </w:r>
      <w:r w:rsidR="00D53327">
        <w:rPr>
          <w:rFonts w:hint="eastAsia"/>
          <w:sz w:val="22"/>
        </w:rPr>
        <w:t>）</w:t>
      </w:r>
      <w:bookmarkStart w:id="0" w:name="_GoBack"/>
      <w:bookmarkEnd w:id="0"/>
    </w:p>
    <w:p w:rsidR="009F6DF0" w:rsidRDefault="00C007AE" w:rsidP="00872A77">
      <w:pPr>
        <w:rPr>
          <w:sz w:val="22"/>
        </w:rPr>
      </w:pPr>
      <w:r>
        <w:rPr>
          <w:sz w:val="22"/>
        </w:rPr>
        <w:t>1</w:t>
      </w:r>
      <w:r w:rsidR="00A95A33">
        <w:rPr>
          <w:sz w:val="22"/>
        </w:rPr>
        <w:t>80</w:t>
      </w:r>
      <w:r w:rsidR="000761C7">
        <w:rPr>
          <w:rFonts w:hint="eastAsia"/>
          <w:sz w:val="22"/>
        </w:rPr>
        <w:t xml:space="preserve">. </w:t>
      </w:r>
      <w:r w:rsidR="00825BC3">
        <w:rPr>
          <w:sz w:val="22"/>
        </w:rPr>
        <w:t xml:space="preserve"> </w:t>
      </w:r>
      <w:r w:rsidR="000B4F83">
        <w:rPr>
          <w:rFonts w:hint="eastAsia"/>
          <w:sz w:val="22"/>
        </w:rPr>
        <w:t>サイトカイン、</w:t>
      </w:r>
      <w:r w:rsidR="00DA773D">
        <w:rPr>
          <w:rFonts w:hint="eastAsia"/>
          <w:sz w:val="22"/>
        </w:rPr>
        <w:t>補体</w:t>
      </w:r>
      <w:r w:rsidR="000B4F83">
        <w:rPr>
          <w:rFonts w:hint="eastAsia"/>
          <w:sz w:val="22"/>
        </w:rPr>
        <w:t>、</w:t>
      </w:r>
      <w:r w:rsidR="000B4F83">
        <w:rPr>
          <w:rFonts w:hint="eastAsia"/>
          <w:sz w:val="22"/>
        </w:rPr>
        <w:t>CRP</w:t>
      </w:r>
    </w:p>
    <w:p w:rsidR="00A95A33" w:rsidRDefault="00F9361E" w:rsidP="00872A77">
      <w:pPr>
        <w:rPr>
          <w:sz w:val="22"/>
        </w:rPr>
      </w:pPr>
      <w:r>
        <w:rPr>
          <w:sz w:val="22"/>
        </w:rPr>
        <w:t>1</w:t>
      </w:r>
      <w:r w:rsidR="00A95A33">
        <w:rPr>
          <w:sz w:val="22"/>
        </w:rPr>
        <w:t>81</w:t>
      </w:r>
      <w:r w:rsidR="00102957">
        <w:rPr>
          <w:rFonts w:hint="eastAsia"/>
          <w:sz w:val="22"/>
        </w:rPr>
        <w:t xml:space="preserve">. </w:t>
      </w:r>
      <w:r w:rsidR="00AE47BD">
        <w:rPr>
          <w:sz w:val="22"/>
        </w:rPr>
        <w:t xml:space="preserve"> </w:t>
      </w:r>
      <w:r w:rsidR="00DA773D">
        <w:rPr>
          <w:rFonts w:hint="eastAsia"/>
          <w:sz w:val="22"/>
        </w:rPr>
        <w:t>補体</w:t>
      </w:r>
      <w:r w:rsidR="00230C43">
        <w:rPr>
          <w:rFonts w:hint="eastAsia"/>
          <w:sz w:val="22"/>
        </w:rPr>
        <w:t>受容体</w:t>
      </w:r>
      <w:r w:rsidR="00DA773D">
        <w:rPr>
          <w:rFonts w:hint="eastAsia"/>
          <w:sz w:val="22"/>
        </w:rPr>
        <w:t>と自己免疫</w:t>
      </w:r>
      <w:r w:rsidR="00230C43">
        <w:rPr>
          <w:rFonts w:hint="eastAsia"/>
          <w:sz w:val="22"/>
        </w:rPr>
        <w:t>病</w:t>
      </w:r>
    </w:p>
    <w:p w:rsidR="00AC2AA7" w:rsidRDefault="00C007AE" w:rsidP="00872A77">
      <w:pPr>
        <w:rPr>
          <w:sz w:val="22"/>
        </w:rPr>
      </w:pPr>
      <w:r>
        <w:rPr>
          <w:sz w:val="22"/>
        </w:rPr>
        <w:t>1</w:t>
      </w:r>
      <w:r w:rsidR="00A95A33">
        <w:rPr>
          <w:sz w:val="22"/>
        </w:rPr>
        <w:t>82</w:t>
      </w:r>
      <w:r w:rsidR="001322A4">
        <w:rPr>
          <w:rFonts w:hint="eastAsia"/>
          <w:sz w:val="22"/>
        </w:rPr>
        <w:t xml:space="preserve">.  </w:t>
      </w:r>
      <w:r w:rsidR="00230C43">
        <w:rPr>
          <w:sz w:val="22"/>
        </w:rPr>
        <w:t>Toll</w:t>
      </w:r>
      <w:r w:rsidR="00230C43">
        <w:rPr>
          <w:rFonts w:hint="eastAsia"/>
          <w:sz w:val="22"/>
        </w:rPr>
        <w:t>様受容体（</w:t>
      </w:r>
      <w:r w:rsidR="00230C43">
        <w:rPr>
          <w:rFonts w:hint="eastAsia"/>
          <w:sz w:val="22"/>
        </w:rPr>
        <w:t>TLR</w:t>
      </w:r>
      <w:r w:rsidR="00230C43">
        <w:rPr>
          <w:rFonts w:hint="eastAsia"/>
          <w:sz w:val="22"/>
        </w:rPr>
        <w:t>）と自然免疫</w:t>
      </w:r>
    </w:p>
    <w:p w:rsidR="00FD358B" w:rsidRDefault="00A95A33" w:rsidP="00872A77">
      <w:pPr>
        <w:rPr>
          <w:sz w:val="22"/>
        </w:rPr>
      </w:pPr>
      <w:r>
        <w:rPr>
          <w:sz w:val="22"/>
        </w:rPr>
        <w:t>183</w:t>
      </w:r>
      <w:r w:rsidR="006775FB">
        <w:rPr>
          <w:rFonts w:hint="eastAsia"/>
          <w:sz w:val="22"/>
        </w:rPr>
        <w:t xml:space="preserve">. </w:t>
      </w:r>
      <w:r w:rsidR="00F9361E">
        <w:rPr>
          <w:sz w:val="22"/>
        </w:rPr>
        <w:t xml:space="preserve"> </w:t>
      </w:r>
      <w:r w:rsidR="00B244A2">
        <w:rPr>
          <w:rFonts w:hint="eastAsia"/>
          <w:sz w:val="22"/>
        </w:rPr>
        <w:t>免疫におけるアポトーシス（１）</w:t>
      </w:r>
    </w:p>
    <w:p w:rsidR="00B244A2" w:rsidRDefault="00C007AE" w:rsidP="00B244A2">
      <w:pPr>
        <w:rPr>
          <w:sz w:val="22"/>
        </w:rPr>
      </w:pPr>
      <w:r>
        <w:rPr>
          <w:sz w:val="22"/>
        </w:rPr>
        <w:t>1</w:t>
      </w:r>
      <w:r w:rsidR="00F9361E">
        <w:rPr>
          <w:sz w:val="22"/>
        </w:rPr>
        <w:t>8</w:t>
      </w:r>
      <w:r w:rsidR="00A95A33">
        <w:rPr>
          <w:sz w:val="22"/>
        </w:rPr>
        <w:t>4</w:t>
      </w:r>
      <w:r w:rsidR="006775FB">
        <w:rPr>
          <w:rFonts w:hint="eastAsia"/>
          <w:sz w:val="22"/>
        </w:rPr>
        <w:t xml:space="preserve">.  </w:t>
      </w:r>
      <w:r w:rsidR="00B244A2">
        <w:rPr>
          <w:rFonts w:hint="eastAsia"/>
          <w:sz w:val="22"/>
        </w:rPr>
        <w:t>免疫におけるアポトーシス（２）</w:t>
      </w:r>
    </w:p>
    <w:p w:rsidR="00B244A2" w:rsidRDefault="00C007AE" w:rsidP="00B244A2">
      <w:pPr>
        <w:rPr>
          <w:sz w:val="22"/>
        </w:rPr>
      </w:pPr>
      <w:r>
        <w:rPr>
          <w:rFonts w:hint="eastAsia"/>
          <w:sz w:val="22"/>
        </w:rPr>
        <w:t>1</w:t>
      </w:r>
      <w:r w:rsidR="00A95A33">
        <w:rPr>
          <w:sz w:val="22"/>
        </w:rPr>
        <w:t>85</w:t>
      </w:r>
      <w:r w:rsidR="008E0C69">
        <w:rPr>
          <w:rFonts w:hint="eastAsia"/>
          <w:sz w:val="22"/>
        </w:rPr>
        <w:t xml:space="preserve">.  </w:t>
      </w:r>
      <w:r w:rsidR="00B244A2">
        <w:rPr>
          <w:rFonts w:hint="eastAsia"/>
          <w:sz w:val="22"/>
        </w:rPr>
        <w:t>水痘－帯状疱疹</w:t>
      </w:r>
    </w:p>
    <w:p w:rsidR="00C007AE" w:rsidRDefault="00A95A33" w:rsidP="00872A77">
      <w:pPr>
        <w:rPr>
          <w:sz w:val="22"/>
        </w:rPr>
      </w:pPr>
      <w:r>
        <w:rPr>
          <w:sz w:val="22"/>
        </w:rPr>
        <w:t>186</w:t>
      </w:r>
      <w:r w:rsidR="001C1863">
        <w:rPr>
          <w:rFonts w:hint="eastAsia"/>
          <w:sz w:val="22"/>
        </w:rPr>
        <w:t xml:space="preserve">.  </w:t>
      </w:r>
      <w:r w:rsidR="00875889">
        <w:rPr>
          <w:rFonts w:hint="eastAsia"/>
          <w:sz w:val="22"/>
        </w:rPr>
        <w:t>経管栄養（１）　－栄養剤―</w:t>
      </w:r>
    </w:p>
    <w:p w:rsidR="00C007AE" w:rsidRDefault="000D4415" w:rsidP="00872A77">
      <w:pPr>
        <w:rPr>
          <w:sz w:val="22"/>
        </w:rPr>
      </w:pPr>
      <w:r>
        <w:rPr>
          <w:sz w:val="22"/>
        </w:rPr>
        <w:t>1</w:t>
      </w:r>
      <w:r w:rsidR="00693190">
        <w:rPr>
          <w:sz w:val="22"/>
        </w:rPr>
        <w:t>87</w:t>
      </w:r>
      <w:r w:rsidR="00C007AE">
        <w:rPr>
          <w:sz w:val="22"/>
        </w:rPr>
        <w:t>.</w:t>
      </w:r>
      <w:r w:rsidR="00F9361E">
        <w:rPr>
          <w:rFonts w:hint="eastAsia"/>
          <w:sz w:val="22"/>
        </w:rPr>
        <w:t xml:space="preserve">　</w:t>
      </w:r>
      <w:r w:rsidR="00875889">
        <w:rPr>
          <w:rFonts w:hint="eastAsia"/>
          <w:sz w:val="22"/>
        </w:rPr>
        <w:t>経管栄養（２）　－下痢―</w:t>
      </w:r>
    </w:p>
    <w:p w:rsidR="00C007AE" w:rsidRDefault="00C007AE" w:rsidP="00872A77">
      <w:pPr>
        <w:rPr>
          <w:sz w:val="22"/>
        </w:rPr>
      </w:pPr>
      <w:r>
        <w:rPr>
          <w:rFonts w:hint="eastAsia"/>
          <w:sz w:val="22"/>
        </w:rPr>
        <w:t>1</w:t>
      </w:r>
      <w:r w:rsidR="00693190">
        <w:rPr>
          <w:sz w:val="22"/>
        </w:rPr>
        <w:t>88</w:t>
      </w:r>
      <w:r>
        <w:rPr>
          <w:rFonts w:hint="eastAsia"/>
          <w:sz w:val="22"/>
        </w:rPr>
        <w:t>.</w:t>
      </w:r>
      <w:r w:rsidR="00F9361E">
        <w:rPr>
          <w:rFonts w:hint="eastAsia"/>
          <w:sz w:val="22"/>
        </w:rPr>
        <w:t xml:space="preserve">　</w:t>
      </w:r>
      <w:r w:rsidR="00000D23">
        <w:rPr>
          <w:rFonts w:hint="eastAsia"/>
          <w:sz w:val="22"/>
        </w:rPr>
        <w:t>経管栄養と高</w:t>
      </w:r>
      <w:r w:rsidR="00000D23">
        <w:rPr>
          <w:rFonts w:hint="eastAsia"/>
          <w:sz w:val="22"/>
        </w:rPr>
        <w:t>K</w:t>
      </w:r>
      <w:r w:rsidR="00000D23">
        <w:rPr>
          <w:rFonts w:hint="eastAsia"/>
          <w:sz w:val="22"/>
        </w:rPr>
        <w:t>血症</w:t>
      </w:r>
    </w:p>
    <w:p w:rsidR="00C007AE" w:rsidRDefault="00C007AE" w:rsidP="00872A77">
      <w:pPr>
        <w:rPr>
          <w:sz w:val="22"/>
        </w:rPr>
      </w:pPr>
      <w:r>
        <w:rPr>
          <w:sz w:val="22"/>
        </w:rPr>
        <w:t>1</w:t>
      </w:r>
      <w:r w:rsidR="00693190">
        <w:rPr>
          <w:sz w:val="22"/>
        </w:rPr>
        <w:t>89</w:t>
      </w:r>
      <w:r>
        <w:rPr>
          <w:sz w:val="22"/>
        </w:rPr>
        <w:t>.</w:t>
      </w:r>
      <w:r w:rsidR="00F9361E">
        <w:rPr>
          <w:rFonts w:hint="eastAsia"/>
          <w:sz w:val="22"/>
        </w:rPr>
        <w:t xml:space="preserve">　</w:t>
      </w:r>
      <w:r w:rsidR="00000D23">
        <w:rPr>
          <w:rFonts w:hint="eastAsia"/>
          <w:sz w:val="22"/>
        </w:rPr>
        <w:t>血液凝固、線溶系、抗血栓療法</w:t>
      </w:r>
    </w:p>
    <w:p w:rsidR="00352B04" w:rsidRDefault="00C007AE" w:rsidP="00352B04">
      <w:pPr>
        <w:rPr>
          <w:sz w:val="22"/>
        </w:rPr>
      </w:pPr>
      <w:r>
        <w:rPr>
          <w:sz w:val="22"/>
        </w:rPr>
        <w:t>1</w:t>
      </w:r>
      <w:r w:rsidR="00693190">
        <w:rPr>
          <w:sz w:val="22"/>
        </w:rPr>
        <w:t>90</w:t>
      </w:r>
      <w:r w:rsidR="00AE47BD">
        <w:rPr>
          <w:sz w:val="22"/>
        </w:rPr>
        <w:t>.</w:t>
      </w:r>
      <w:r w:rsidR="00F9361E">
        <w:rPr>
          <w:rFonts w:hint="eastAsia"/>
          <w:sz w:val="22"/>
        </w:rPr>
        <w:t xml:space="preserve"> </w:t>
      </w:r>
      <w:r w:rsidR="00F9361E">
        <w:rPr>
          <w:sz w:val="22"/>
        </w:rPr>
        <w:t xml:space="preserve"> </w:t>
      </w:r>
      <w:r w:rsidR="00000D23">
        <w:rPr>
          <w:rFonts w:hint="eastAsia"/>
          <w:sz w:val="22"/>
        </w:rPr>
        <w:t>D</w:t>
      </w:r>
      <w:r w:rsidR="00000D23">
        <w:rPr>
          <w:rFonts w:hint="eastAsia"/>
          <w:sz w:val="22"/>
        </w:rPr>
        <w:t>ダイマー、</w:t>
      </w:r>
      <w:r w:rsidR="00000D23">
        <w:rPr>
          <w:sz w:val="22"/>
        </w:rPr>
        <w:t>FDP</w:t>
      </w:r>
      <w:r w:rsidR="00000D23">
        <w:rPr>
          <w:rFonts w:hint="eastAsia"/>
          <w:sz w:val="22"/>
        </w:rPr>
        <w:t>、血栓溶解</w:t>
      </w:r>
    </w:p>
    <w:p w:rsidR="00352B04" w:rsidRDefault="00C007AE" w:rsidP="00352B04">
      <w:pPr>
        <w:rPr>
          <w:sz w:val="22"/>
        </w:rPr>
      </w:pPr>
      <w:r>
        <w:rPr>
          <w:sz w:val="22"/>
        </w:rPr>
        <w:t>1</w:t>
      </w:r>
      <w:r w:rsidR="00693190">
        <w:rPr>
          <w:sz w:val="22"/>
        </w:rPr>
        <w:t>91</w:t>
      </w:r>
      <w:r>
        <w:rPr>
          <w:sz w:val="22"/>
        </w:rPr>
        <w:t>.</w:t>
      </w:r>
      <w:r w:rsidR="00AE47BD">
        <w:rPr>
          <w:sz w:val="22"/>
        </w:rPr>
        <w:t xml:space="preserve">  </w:t>
      </w:r>
      <w:r w:rsidR="00000D23">
        <w:rPr>
          <w:rFonts w:hint="eastAsia"/>
          <w:sz w:val="22"/>
        </w:rPr>
        <w:t>ヘパリン、各種抗凝固製剤と</w:t>
      </w:r>
      <w:r w:rsidR="00000D23">
        <w:rPr>
          <w:rFonts w:hint="eastAsia"/>
          <w:sz w:val="22"/>
        </w:rPr>
        <w:t>DIC</w:t>
      </w:r>
    </w:p>
    <w:p w:rsidR="00CC70EC" w:rsidRDefault="00693190" w:rsidP="00352B04">
      <w:pPr>
        <w:rPr>
          <w:sz w:val="22"/>
        </w:rPr>
      </w:pPr>
      <w:r>
        <w:rPr>
          <w:sz w:val="22"/>
        </w:rPr>
        <w:t>192</w:t>
      </w:r>
      <w:r w:rsidR="00C007AE">
        <w:rPr>
          <w:sz w:val="22"/>
        </w:rPr>
        <w:t>.</w:t>
      </w:r>
      <w:r w:rsidR="00AE47BD">
        <w:rPr>
          <w:rFonts w:hint="eastAsia"/>
          <w:sz w:val="22"/>
        </w:rPr>
        <w:t xml:space="preserve">　</w:t>
      </w:r>
      <w:r w:rsidR="006A3BF5">
        <w:rPr>
          <w:rFonts w:hint="eastAsia"/>
          <w:sz w:val="22"/>
        </w:rPr>
        <w:t>採血時の補液成分</w:t>
      </w:r>
      <w:r w:rsidR="004B14E6">
        <w:rPr>
          <w:rFonts w:hint="eastAsia"/>
          <w:sz w:val="22"/>
        </w:rPr>
        <w:t>の</w:t>
      </w:r>
      <w:r w:rsidR="006A3BF5">
        <w:rPr>
          <w:rFonts w:hint="eastAsia"/>
          <w:sz w:val="22"/>
        </w:rPr>
        <w:t>混入</w:t>
      </w:r>
    </w:p>
    <w:p w:rsidR="00352B04" w:rsidRDefault="00C007AE" w:rsidP="00352B04">
      <w:pPr>
        <w:rPr>
          <w:sz w:val="22"/>
        </w:rPr>
      </w:pPr>
      <w:r>
        <w:rPr>
          <w:sz w:val="22"/>
        </w:rPr>
        <w:t>1</w:t>
      </w:r>
      <w:r w:rsidR="00693190">
        <w:rPr>
          <w:sz w:val="22"/>
        </w:rPr>
        <w:t>93</w:t>
      </w:r>
      <w:r>
        <w:rPr>
          <w:sz w:val="22"/>
        </w:rPr>
        <w:t>.</w:t>
      </w:r>
      <w:r w:rsidR="007239C1">
        <w:rPr>
          <w:rFonts w:hint="eastAsia"/>
          <w:sz w:val="22"/>
        </w:rPr>
        <w:t xml:space="preserve"> </w:t>
      </w:r>
      <w:r w:rsidR="007239C1">
        <w:rPr>
          <w:sz w:val="22"/>
        </w:rPr>
        <w:t xml:space="preserve"> </w:t>
      </w:r>
      <w:r w:rsidR="004B14E6">
        <w:rPr>
          <w:rFonts w:hint="eastAsia"/>
          <w:sz w:val="22"/>
        </w:rPr>
        <w:t>ＭＭＲワクチン薬害事件</w:t>
      </w:r>
    </w:p>
    <w:p w:rsidR="00CC70EC" w:rsidRDefault="00C007AE" w:rsidP="00CC70EC">
      <w:pPr>
        <w:rPr>
          <w:sz w:val="22"/>
        </w:rPr>
      </w:pPr>
      <w:r>
        <w:rPr>
          <w:sz w:val="22"/>
        </w:rPr>
        <w:t>1</w:t>
      </w:r>
      <w:r w:rsidR="00693190">
        <w:rPr>
          <w:sz w:val="22"/>
        </w:rPr>
        <w:t>94</w:t>
      </w:r>
      <w:r>
        <w:rPr>
          <w:sz w:val="22"/>
        </w:rPr>
        <w:t>.</w:t>
      </w:r>
      <w:r w:rsidR="007239C1" w:rsidRPr="007239C1">
        <w:rPr>
          <w:rFonts w:hint="eastAsia"/>
          <w:sz w:val="22"/>
        </w:rPr>
        <w:t xml:space="preserve"> </w:t>
      </w:r>
      <w:r w:rsidR="00A95A33">
        <w:rPr>
          <w:sz w:val="22"/>
        </w:rPr>
        <w:t xml:space="preserve"> </w:t>
      </w:r>
      <w:r w:rsidR="004B14E6">
        <w:rPr>
          <w:rFonts w:hint="eastAsia"/>
          <w:sz w:val="22"/>
        </w:rPr>
        <w:t>酸素吸入療法①</w:t>
      </w:r>
      <w:r w:rsidR="00B4103B">
        <w:rPr>
          <w:rFonts w:hint="eastAsia"/>
          <w:sz w:val="22"/>
        </w:rPr>
        <w:t xml:space="preserve">　－オキシマスク、ベンチュリマスク－</w:t>
      </w:r>
    </w:p>
    <w:p w:rsidR="00C007AE" w:rsidRDefault="00C007AE" w:rsidP="00872A77">
      <w:pPr>
        <w:rPr>
          <w:sz w:val="22"/>
        </w:rPr>
      </w:pPr>
      <w:r>
        <w:rPr>
          <w:sz w:val="22"/>
        </w:rPr>
        <w:t>1</w:t>
      </w:r>
      <w:r w:rsidR="00693190">
        <w:rPr>
          <w:sz w:val="22"/>
        </w:rPr>
        <w:t>95</w:t>
      </w:r>
      <w:r>
        <w:rPr>
          <w:sz w:val="22"/>
        </w:rPr>
        <w:t>.</w:t>
      </w:r>
      <w:r w:rsidR="007239C1" w:rsidRPr="007239C1">
        <w:rPr>
          <w:rFonts w:hint="eastAsia"/>
          <w:sz w:val="22"/>
        </w:rPr>
        <w:t xml:space="preserve"> </w:t>
      </w:r>
      <w:r w:rsidR="007239C1">
        <w:rPr>
          <w:sz w:val="22"/>
        </w:rPr>
        <w:t xml:space="preserve"> </w:t>
      </w:r>
      <w:r w:rsidR="004B14E6">
        <w:rPr>
          <w:rFonts w:hint="eastAsia"/>
          <w:sz w:val="22"/>
        </w:rPr>
        <w:t>酸素吸入療法②</w:t>
      </w:r>
      <w:r w:rsidR="00B4103B">
        <w:rPr>
          <w:rFonts w:hint="eastAsia"/>
          <w:sz w:val="22"/>
        </w:rPr>
        <w:t xml:space="preserve">　－</w:t>
      </w:r>
      <w:r w:rsidR="00B4103B">
        <w:rPr>
          <w:rFonts w:hint="eastAsia"/>
          <w:sz w:val="22"/>
        </w:rPr>
        <w:t>CO</w:t>
      </w:r>
      <w:r w:rsidR="00B4103B" w:rsidRPr="00B4103B">
        <w:rPr>
          <w:rFonts w:hint="eastAsia"/>
          <w:sz w:val="22"/>
          <w:vertAlign w:val="subscript"/>
        </w:rPr>
        <w:t>2</w:t>
      </w:r>
      <w:r w:rsidR="00B4103B">
        <w:rPr>
          <w:rFonts w:hint="eastAsia"/>
          <w:sz w:val="22"/>
        </w:rPr>
        <w:t>ナルコーシスの診断－</w:t>
      </w:r>
    </w:p>
    <w:p w:rsidR="00ED03BB" w:rsidRDefault="00C007AE" w:rsidP="00872A77">
      <w:pPr>
        <w:rPr>
          <w:sz w:val="22"/>
        </w:rPr>
      </w:pPr>
      <w:r>
        <w:rPr>
          <w:sz w:val="22"/>
        </w:rPr>
        <w:t>1</w:t>
      </w:r>
      <w:r w:rsidR="00693190">
        <w:rPr>
          <w:sz w:val="22"/>
        </w:rPr>
        <w:t>96</w:t>
      </w:r>
      <w:r w:rsidR="007239C1">
        <w:rPr>
          <w:sz w:val="22"/>
        </w:rPr>
        <w:t xml:space="preserve">.  </w:t>
      </w:r>
      <w:r w:rsidR="004B14E6">
        <w:rPr>
          <w:rFonts w:hint="eastAsia"/>
          <w:sz w:val="22"/>
        </w:rPr>
        <w:t>酸素吸入療法③</w:t>
      </w:r>
      <w:r w:rsidR="00B4103B">
        <w:rPr>
          <w:rFonts w:hint="eastAsia"/>
          <w:sz w:val="22"/>
        </w:rPr>
        <w:t xml:space="preserve">　－</w:t>
      </w:r>
      <w:r w:rsidR="00B4103B">
        <w:rPr>
          <w:rFonts w:hint="eastAsia"/>
          <w:sz w:val="22"/>
        </w:rPr>
        <w:t>CO</w:t>
      </w:r>
      <w:r w:rsidR="00B4103B" w:rsidRPr="00B4103B">
        <w:rPr>
          <w:rFonts w:hint="eastAsia"/>
          <w:sz w:val="22"/>
          <w:vertAlign w:val="subscript"/>
        </w:rPr>
        <w:t>2</w:t>
      </w:r>
      <w:r w:rsidR="00B4103B">
        <w:rPr>
          <w:rFonts w:hint="eastAsia"/>
          <w:sz w:val="22"/>
        </w:rPr>
        <w:t>ナルコーシスの治療？－</w:t>
      </w:r>
    </w:p>
    <w:p w:rsidR="00C007AE" w:rsidRDefault="00693190" w:rsidP="00872A77">
      <w:pPr>
        <w:rPr>
          <w:sz w:val="22"/>
        </w:rPr>
      </w:pPr>
      <w:r>
        <w:rPr>
          <w:sz w:val="22"/>
        </w:rPr>
        <w:t>197</w:t>
      </w:r>
      <w:r w:rsidR="00C007AE">
        <w:rPr>
          <w:sz w:val="22"/>
        </w:rPr>
        <w:t>.</w:t>
      </w:r>
      <w:r w:rsidR="007239C1">
        <w:rPr>
          <w:sz w:val="22"/>
        </w:rPr>
        <w:t xml:space="preserve">  </w:t>
      </w:r>
      <w:r w:rsidR="004B14E6">
        <w:rPr>
          <w:rFonts w:hint="eastAsia"/>
          <w:sz w:val="22"/>
        </w:rPr>
        <w:t>酸素吸入療法④</w:t>
      </w:r>
      <w:r w:rsidR="00B4103B">
        <w:rPr>
          <w:rFonts w:hint="eastAsia"/>
          <w:sz w:val="22"/>
        </w:rPr>
        <w:t xml:space="preserve">　－人工呼吸器列伝－</w:t>
      </w:r>
    </w:p>
    <w:p w:rsidR="00C37571" w:rsidRDefault="00693190" w:rsidP="00C37571">
      <w:pPr>
        <w:rPr>
          <w:sz w:val="22"/>
        </w:rPr>
      </w:pPr>
      <w:r>
        <w:rPr>
          <w:sz w:val="22"/>
        </w:rPr>
        <w:t>198</w:t>
      </w:r>
      <w:r w:rsidR="00C007AE">
        <w:rPr>
          <w:sz w:val="22"/>
        </w:rPr>
        <w:t>.</w:t>
      </w:r>
      <w:r w:rsidR="000E6192">
        <w:rPr>
          <w:rFonts w:hint="eastAsia"/>
          <w:sz w:val="22"/>
        </w:rPr>
        <w:t xml:space="preserve">  </w:t>
      </w:r>
      <w:r w:rsidR="00C37571">
        <w:rPr>
          <w:rFonts w:hint="eastAsia"/>
          <w:sz w:val="22"/>
        </w:rPr>
        <w:t>血小板の粘着と凝集　－フィブロネクチンとインテグリン―</w:t>
      </w:r>
    </w:p>
    <w:p w:rsidR="00C37571" w:rsidRDefault="00C007AE" w:rsidP="00872A77">
      <w:pPr>
        <w:rPr>
          <w:sz w:val="22"/>
        </w:rPr>
      </w:pPr>
      <w:r>
        <w:rPr>
          <w:sz w:val="22"/>
        </w:rPr>
        <w:t>1</w:t>
      </w:r>
      <w:r w:rsidR="00693190">
        <w:rPr>
          <w:sz w:val="22"/>
        </w:rPr>
        <w:t>99</w:t>
      </w:r>
      <w:r>
        <w:rPr>
          <w:sz w:val="22"/>
        </w:rPr>
        <w:t>.</w:t>
      </w:r>
      <w:r w:rsidR="000E6192">
        <w:rPr>
          <w:rFonts w:hint="eastAsia"/>
          <w:sz w:val="22"/>
        </w:rPr>
        <w:t xml:space="preserve">  </w:t>
      </w:r>
      <w:r w:rsidR="00C37571">
        <w:rPr>
          <w:rFonts w:hint="eastAsia"/>
          <w:sz w:val="22"/>
        </w:rPr>
        <w:t>抗血小板薬と抗凝固薬</w:t>
      </w:r>
    </w:p>
    <w:p w:rsidR="00C007AE" w:rsidRDefault="00693190" w:rsidP="00872A77">
      <w:pPr>
        <w:rPr>
          <w:sz w:val="22"/>
        </w:rPr>
      </w:pPr>
      <w:r>
        <w:rPr>
          <w:sz w:val="22"/>
        </w:rPr>
        <w:t>200</w:t>
      </w:r>
      <w:r w:rsidR="00C007AE">
        <w:rPr>
          <w:sz w:val="22"/>
        </w:rPr>
        <w:t>.</w:t>
      </w:r>
      <w:r w:rsidR="000E6192" w:rsidRPr="000E6192">
        <w:rPr>
          <w:rFonts w:hint="eastAsia"/>
          <w:sz w:val="22"/>
        </w:rPr>
        <w:t xml:space="preserve"> </w:t>
      </w:r>
      <w:r w:rsidR="000E6192">
        <w:rPr>
          <w:rFonts w:hint="eastAsia"/>
          <w:sz w:val="22"/>
        </w:rPr>
        <w:t xml:space="preserve"> </w:t>
      </w:r>
      <w:r w:rsidR="002E33AC">
        <w:rPr>
          <w:rFonts w:hint="eastAsia"/>
          <w:sz w:val="22"/>
        </w:rPr>
        <w:t>敗血症と敗血症性ショック</w:t>
      </w:r>
      <w:r w:rsidR="002E33AC">
        <w:rPr>
          <w:rFonts w:hint="eastAsia"/>
          <w:sz w:val="22"/>
        </w:rPr>
        <w:t xml:space="preserve"> </w:t>
      </w:r>
      <w:r w:rsidR="002E33AC">
        <w:rPr>
          <w:rFonts w:hint="eastAsia"/>
          <w:sz w:val="22"/>
        </w:rPr>
        <w:t>－血漿乳酸レベル測定の意義－</w:t>
      </w:r>
    </w:p>
    <w:p w:rsidR="0025642C" w:rsidRDefault="009E476E" w:rsidP="00C37571">
      <w:pPr>
        <w:rPr>
          <w:sz w:val="22"/>
        </w:rPr>
      </w:pPr>
      <w:r>
        <w:rPr>
          <w:sz w:val="22"/>
        </w:rPr>
        <w:t>20</w:t>
      </w:r>
      <w:r w:rsidR="000D4415">
        <w:rPr>
          <w:sz w:val="22"/>
        </w:rPr>
        <w:t>1</w:t>
      </w:r>
      <w:r w:rsidR="00C007AE">
        <w:rPr>
          <w:sz w:val="22"/>
        </w:rPr>
        <w:t>.</w:t>
      </w:r>
      <w:r w:rsidR="00F9361E">
        <w:rPr>
          <w:rFonts w:hint="eastAsia"/>
          <w:sz w:val="22"/>
        </w:rPr>
        <w:t xml:space="preserve"> </w:t>
      </w:r>
      <w:r w:rsidR="00F9361E">
        <w:rPr>
          <w:sz w:val="22"/>
        </w:rPr>
        <w:t xml:space="preserve"> </w:t>
      </w:r>
      <w:r w:rsidR="002E33AC">
        <w:rPr>
          <w:sz w:val="22"/>
        </w:rPr>
        <w:t>Surviving Sepsis Campaign 2016</w:t>
      </w:r>
    </w:p>
    <w:p w:rsidR="00ED05EB" w:rsidRPr="00F9361E" w:rsidRDefault="009E476E" w:rsidP="00ED05EB">
      <w:pPr>
        <w:rPr>
          <w:sz w:val="22"/>
        </w:rPr>
      </w:pPr>
      <w:r>
        <w:rPr>
          <w:sz w:val="22"/>
        </w:rPr>
        <w:t>202</w:t>
      </w:r>
      <w:r w:rsidR="00FB28D5">
        <w:rPr>
          <w:rFonts w:hint="eastAsia"/>
          <w:sz w:val="22"/>
        </w:rPr>
        <w:t>.</w:t>
      </w:r>
      <w:r w:rsidR="000E6192">
        <w:rPr>
          <w:rFonts w:hint="eastAsia"/>
          <w:sz w:val="22"/>
        </w:rPr>
        <w:t xml:space="preserve">  </w:t>
      </w:r>
      <w:r w:rsidR="0025642C">
        <w:rPr>
          <w:rFonts w:hint="eastAsia"/>
          <w:sz w:val="22"/>
        </w:rPr>
        <w:t>低</w:t>
      </w:r>
      <w:r w:rsidR="0025642C">
        <w:rPr>
          <w:rFonts w:hint="eastAsia"/>
          <w:sz w:val="22"/>
        </w:rPr>
        <w:t>Na</w:t>
      </w:r>
      <w:r w:rsidR="0025642C">
        <w:rPr>
          <w:rFonts w:hint="eastAsia"/>
          <w:sz w:val="22"/>
        </w:rPr>
        <w:t>血症とバプタン系利尿剤</w:t>
      </w:r>
    </w:p>
    <w:p w:rsidR="00ED05EB" w:rsidRPr="00ED05EB" w:rsidRDefault="009E476E" w:rsidP="00ED05EB">
      <w:pPr>
        <w:rPr>
          <w:sz w:val="22"/>
        </w:rPr>
      </w:pPr>
      <w:r>
        <w:rPr>
          <w:sz w:val="22"/>
        </w:rPr>
        <w:t>203</w:t>
      </w:r>
      <w:r w:rsidR="00C007AE">
        <w:rPr>
          <w:sz w:val="22"/>
        </w:rPr>
        <w:t>.</w:t>
      </w:r>
      <w:r w:rsidR="00ED05EB">
        <w:rPr>
          <w:rFonts w:hint="eastAsia"/>
          <w:sz w:val="22"/>
        </w:rPr>
        <w:t xml:space="preserve"> </w:t>
      </w:r>
      <w:r w:rsidR="00ED662C">
        <w:rPr>
          <w:rFonts w:hint="eastAsia"/>
          <w:sz w:val="22"/>
        </w:rPr>
        <w:t xml:space="preserve"> </w:t>
      </w:r>
      <w:r w:rsidR="00FA07A4">
        <w:rPr>
          <w:rFonts w:hint="eastAsia"/>
          <w:sz w:val="22"/>
        </w:rPr>
        <w:t>再吸収阻害型</w:t>
      </w:r>
      <w:r w:rsidR="008F6809">
        <w:rPr>
          <w:rFonts w:hint="eastAsia"/>
          <w:sz w:val="22"/>
        </w:rPr>
        <w:t>利尿剤</w:t>
      </w:r>
    </w:p>
    <w:p w:rsidR="00ED05EB" w:rsidRDefault="009E476E" w:rsidP="00ED05EB">
      <w:pPr>
        <w:rPr>
          <w:sz w:val="22"/>
        </w:rPr>
      </w:pPr>
      <w:r>
        <w:rPr>
          <w:sz w:val="22"/>
        </w:rPr>
        <w:t>204</w:t>
      </w:r>
      <w:r w:rsidR="007C72ED">
        <w:rPr>
          <w:sz w:val="22"/>
        </w:rPr>
        <w:t>.</w:t>
      </w:r>
      <w:r>
        <w:rPr>
          <w:sz w:val="22"/>
        </w:rPr>
        <w:t xml:space="preserve">  </w:t>
      </w:r>
      <w:r w:rsidR="00AB5CD7">
        <w:rPr>
          <w:rFonts w:hint="eastAsia"/>
          <w:sz w:val="22"/>
        </w:rPr>
        <w:t>キノロン系抗生剤とサルファ剤</w:t>
      </w:r>
    </w:p>
    <w:p w:rsidR="004650D7" w:rsidRDefault="009E476E" w:rsidP="009E476E">
      <w:pPr>
        <w:rPr>
          <w:sz w:val="22"/>
        </w:rPr>
      </w:pPr>
      <w:r>
        <w:rPr>
          <w:sz w:val="22"/>
        </w:rPr>
        <w:t>205</w:t>
      </w:r>
      <w:r w:rsidR="00C007AE">
        <w:rPr>
          <w:sz w:val="22"/>
        </w:rPr>
        <w:t>.</w:t>
      </w:r>
      <w:r w:rsidR="00ED05EB" w:rsidRPr="00ED05EB">
        <w:rPr>
          <w:rFonts w:hint="eastAsia"/>
          <w:sz w:val="22"/>
        </w:rPr>
        <w:t xml:space="preserve"> </w:t>
      </w:r>
      <w:r w:rsidR="00ED662C">
        <w:rPr>
          <w:rFonts w:hint="eastAsia"/>
          <w:sz w:val="22"/>
        </w:rPr>
        <w:t xml:space="preserve"> </w:t>
      </w:r>
      <w:r w:rsidR="00AB5CD7">
        <w:rPr>
          <w:rFonts w:hint="eastAsia"/>
          <w:sz w:val="22"/>
        </w:rPr>
        <w:t>プロカルシトニン（</w:t>
      </w:r>
      <w:r w:rsidR="00AB5CD7">
        <w:rPr>
          <w:rFonts w:hint="eastAsia"/>
          <w:sz w:val="22"/>
        </w:rPr>
        <w:t>PCT</w:t>
      </w:r>
      <w:r w:rsidR="00AB5CD7">
        <w:rPr>
          <w:rFonts w:hint="eastAsia"/>
          <w:sz w:val="22"/>
        </w:rPr>
        <w:t>）と</w:t>
      </w:r>
      <w:r w:rsidR="00AB5CD7">
        <w:rPr>
          <w:rFonts w:hint="eastAsia"/>
          <w:sz w:val="22"/>
        </w:rPr>
        <w:t>CRP</w:t>
      </w:r>
    </w:p>
    <w:p w:rsidR="00AB5CD7" w:rsidRDefault="009E476E" w:rsidP="00872A77">
      <w:pPr>
        <w:rPr>
          <w:sz w:val="22"/>
        </w:rPr>
      </w:pPr>
      <w:r>
        <w:rPr>
          <w:sz w:val="22"/>
        </w:rPr>
        <w:t>206</w:t>
      </w:r>
      <w:r w:rsidR="00C007AE">
        <w:rPr>
          <w:sz w:val="22"/>
        </w:rPr>
        <w:t>.</w:t>
      </w:r>
      <w:r w:rsidR="00C20C72">
        <w:rPr>
          <w:rFonts w:hint="eastAsia"/>
          <w:sz w:val="22"/>
        </w:rPr>
        <w:t xml:space="preserve">  </w:t>
      </w:r>
      <w:r w:rsidR="00AB5CD7">
        <w:rPr>
          <w:rFonts w:hint="eastAsia"/>
          <w:sz w:val="22"/>
        </w:rPr>
        <w:t>プレセプシン（</w:t>
      </w:r>
      <w:r w:rsidR="00AB5CD7">
        <w:rPr>
          <w:rFonts w:hint="eastAsia"/>
          <w:sz w:val="22"/>
        </w:rPr>
        <w:t>PSEP</w:t>
      </w:r>
      <w:r w:rsidR="00AB5CD7">
        <w:rPr>
          <w:rFonts w:hint="eastAsia"/>
          <w:sz w:val="22"/>
        </w:rPr>
        <w:t>）とプロカルシトニン</w:t>
      </w:r>
      <w:r w:rsidR="009B3084">
        <w:rPr>
          <w:rFonts w:hint="eastAsia"/>
          <w:sz w:val="22"/>
        </w:rPr>
        <w:t>（</w:t>
      </w:r>
      <w:r w:rsidR="009B3084">
        <w:rPr>
          <w:rFonts w:hint="eastAsia"/>
          <w:sz w:val="22"/>
        </w:rPr>
        <w:t>PCT</w:t>
      </w:r>
      <w:r w:rsidR="009B3084">
        <w:rPr>
          <w:rFonts w:hint="eastAsia"/>
          <w:sz w:val="22"/>
        </w:rPr>
        <w:t>）</w:t>
      </w:r>
    </w:p>
    <w:p w:rsidR="00C007AE" w:rsidRDefault="009E476E" w:rsidP="00872A77">
      <w:pPr>
        <w:rPr>
          <w:sz w:val="22"/>
        </w:rPr>
      </w:pPr>
      <w:r>
        <w:rPr>
          <w:sz w:val="22"/>
        </w:rPr>
        <w:t>207</w:t>
      </w:r>
      <w:r w:rsidR="00C007AE">
        <w:rPr>
          <w:sz w:val="22"/>
        </w:rPr>
        <w:t>.</w:t>
      </w:r>
      <w:r w:rsidR="007B79C2">
        <w:rPr>
          <w:rFonts w:hint="eastAsia"/>
          <w:sz w:val="22"/>
        </w:rPr>
        <w:t xml:space="preserve">　</w:t>
      </w:r>
      <w:r w:rsidR="00851603">
        <w:rPr>
          <w:rFonts w:hint="eastAsia"/>
          <w:sz w:val="22"/>
        </w:rPr>
        <w:t>水頭症：脳室／腰椎クモ膜下腔</w:t>
      </w:r>
      <w:r w:rsidR="00851603">
        <w:rPr>
          <w:rFonts w:hint="eastAsia"/>
          <w:sz w:val="22"/>
        </w:rPr>
        <w:t xml:space="preserve"> </w:t>
      </w:r>
      <w:r w:rsidR="00851603">
        <w:rPr>
          <w:sz w:val="22"/>
        </w:rPr>
        <w:t>–</w:t>
      </w:r>
      <w:r w:rsidR="00851603">
        <w:rPr>
          <w:rFonts w:hint="eastAsia"/>
          <w:sz w:val="22"/>
        </w:rPr>
        <w:t xml:space="preserve"> </w:t>
      </w:r>
      <w:r w:rsidR="00851603">
        <w:rPr>
          <w:rFonts w:hint="eastAsia"/>
          <w:sz w:val="22"/>
        </w:rPr>
        <w:t>腹腔シャント</w:t>
      </w:r>
    </w:p>
    <w:p w:rsidR="00FB786B" w:rsidRDefault="009E476E" w:rsidP="00FB786B">
      <w:pPr>
        <w:rPr>
          <w:sz w:val="22"/>
        </w:rPr>
      </w:pPr>
      <w:r>
        <w:rPr>
          <w:sz w:val="22"/>
        </w:rPr>
        <w:t>208</w:t>
      </w:r>
      <w:r w:rsidR="00C007AE">
        <w:rPr>
          <w:sz w:val="22"/>
        </w:rPr>
        <w:t>.</w:t>
      </w:r>
      <w:r w:rsidR="00F9361E">
        <w:rPr>
          <w:rFonts w:hint="eastAsia"/>
          <w:sz w:val="22"/>
        </w:rPr>
        <w:t xml:space="preserve">　</w:t>
      </w:r>
      <w:r w:rsidR="0006457A">
        <w:rPr>
          <w:rFonts w:hint="eastAsia"/>
          <w:sz w:val="22"/>
        </w:rPr>
        <w:t>ウイルスの不活性化と酸性アルコール消毒剤</w:t>
      </w:r>
    </w:p>
    <w:p w:rsidR="00C007AE" w:rsidRDefault="009E476E" w:rsidP="00872A77">
      <w:pPr>
        <w:rPr>
          <w:sz w:val="22"/>
        </w:rPr>
      </w:pPr>
      <w:r>
        <w:rPr>
          <w:sz w:val="22"/>
        </w:rPr>
        <w:t>209</w:t>
      </w:r>
      <w:r w:rsidR="00C007AE">
        <w:rPr>
          <w:sz w:val="22"/>
        </w:rPr>
        <w:t>.</w:t>
      </w:r>
      <w:r w:rsidR="00F9361E">
        <w:rPr>
          <w:rFonts w:hint="eastAsia"/>
          <w:sz w:val="22"/>
        </w:rPr>
        <w:t xml:space="preserve">　</w:t>
      </w:r>
      <w:r w:rsidR="00130F26">
        <w:rPr>
          <w:rFonts w:hint="eastAsia"/>
          <w:sz w:val="22"/>
        </w:rPr>
        <w:t>インフルエンザウイルス（１）</w:t>
      </w:r>
      <w:r w:rsidR="00130F26">
        <w:rPr>
          <w:sz w:val="22"/>
        </w:rPr>
        <w:t xml:space="preserve"> </w:t>
      </w:r>
    </w:p>
    <w:p w:rsidR="00A30163" w:rsidRDefault="009E476E" w:rsidP="00872A77">
      <w:pPr>
        <w:rPr>
          <w:sz w:val="22"/>
        </w:rPr>
      </w:pPr>
      <w:r>
        <w:rPr>
          <w:sz w:val="22"/>
        </w:rPr>
        <w:t>210</w:t>
      </w:r>
      <w:r w:rsidR="00C007AE">
        <w:rPr>
          <w:sz w:val="22"/>
        </w:rPr>
        <w:t>.</w:t>
      </w:r>
      <w:r w:rsidR="00F9361E">
        <w:rPr>
          <w:rFonts w:hint="eastAsia"/>
          <w:sz w:val="22"/>
        </w:rPr>
        <w:t xml:space="preserve">　</w:t>
      </w:r>
      <w:r w:rsidR="00130F26">
        <w:rPr>
          <w:rFonts w:hint="eastAsia"/>
          <w:sz w:val="22"/>
        </w:rPr>
        <w:t>インフルエンザウイルス（２）</w:t>
      </w:r>
    </w:p>
    <w:p w:rsidR="00C007AE" w:rsidRDefault="0082231A" w:rsidP="00872A77">
      <w:pPr>
        <w:rPr>
          <w:sz w:val="22"/>
        </w:rPr>
      </w:pPr>
      <w:r>
        <w:rPr>
          <w:sz w:val="22"/>
        </w:rPr>
        <w:t>211</w:t>
      </w:r>
      <w:r w:rsidR="00C007AE">
        <w:rPr>
          <w:sz w:val="22"/>
        </w:rPr>
        <w:t>.</w:t>
      </w:r>
      <w:r w:rsidR="00F9361E">
        <w:rPr>
          <w:rFonts w:hint="eastAsia"/>
          <w:sz w:val="22"/>
        </w:rPr>
        <w:t xml:space="preserve">　</w:t>
      </w:r>
      <w:r w:rsidR="00130F26">
        <w:rPr>
          <w:rFonts w:hint="eastAsia"/>
          <w:sz w:val="22"/>
        </w:rPr>
        <w:t>急性膵炎診療の変遷（１）</w:t>
      </w:r>
    </w:p>
    <w:p w:rsidR="00C007AE" w:rsidRDefault="009E476E" w:rsidP="00872A77">
      <w:pPr>
        <w:rPr>
          <w:sz w:val="22"/>
        </w:rPr>
      </w:pPr>
      <w:r>
        <w:rPr>
          <w:rFonts w:hint="eastAsia"/>
          <w:sz w:val="22"/>
        </w:rPr>
        <w:t>212</w:t>
      </w:r>
      <w:r w:rsidR="00A30163">
        <w:rPr>
          <w:sz w:val="22"/>
        </w:rPr>
        <w:t xml:space="preserve">.  </w:t>
      </w:r>
      <w:r w:rsidR="00130F26">
        <w:rPr>
          <w:rFonts w:hint="eastAsia"/>
          <w:sz w:val="22"/>
        </w:rPr>
        <w:t>急性膵炎診療の変遷（２）</w:t>
      </w:r>
    </w:p>
    <w:p w:rsidR="004C4D4F" w:rsidRDefault="009E476E" w:rsidP="00872A77">
      <w:pPr>
        <w:rPr>
          <w:sz w:val="22"/>
        </w:rPr>
      </w:pPr>
      <w:r>
        <w:rPr>
          <w:rFonts w:hint="eastAsia"/>
          <w:sz w:val="22"/>
        </w:rPr>
        <w:t>213</w:t>
      </w:r>
      <w:r w:rsidR="00A30163">
        <w:rPr>
          <w:sz w:val="22"/>
        </w:rPr>
        <w:t xml:space="preserve">.  </w:t>
      </w:r>
      <w:r w:rsidR="00130F26" w:rsidRPr="009D19BC">
        <w:rPr>
          <w:rFonts w:asciiTheme="majorHAnsi" w:hAnsiTheme="majorHAnsi" w:cstheme="majorHAnsi"/>
          <w:sz w:val="22"/>
        </w:rPr>
        <w:t>NT-proBNP</w:t>
      </w:r>
      <w:r w:rsidR="00130F26">
        <w:rPr>
          <w:rFonts w:asciiTheme="majorHAnsi" w:hAnsiTheme="majorHAnsi" w:cstheme="majorHAnsi" w:hint="eastAsia"/>
          <w:sz w:val="22"/>
        </w:rPr>
        <w:t>、</w:t>
      </w:r>
      <w:r w:rsidR="00130F26" w:rsidRPr="009D19BC">
        <w:rPr>
          <w:rFonts w:asciiTheme="majorHAnsi" w:hAnsiTheme="majorHAnsi" w:cstheme="majorHAnsi"/>
          <w:sz w:val="22"/>
        </w:rPr>
        <w:t>BNP</w:t>
      </w:r>
      <w:r w:rsidR="00130F26">
        <w:rPr>
          <w:rFonts w:asciiTheme="majorHAnsi" w:hAnsiTheme="majorHAnsi" w:cstheme="majorHAnsi" w:hint="eastAsia"/>
          <w:sz w:val="22"/>
        </w:rPr>
        <w:t>（ネチリシド）、</w:t>
      </w:r>
      <w:r w:rsidR="00130F26">
        <w:rPr>
          <w:rFonts w:asciiTheme="majorHAnsi" w:hAnsiTheme="majorHAnsi" w:cstheme="majorHAnsi" w:hint="eastAsia"/>
          <w:sz w:val="22"/>
        </w:rPr>
        <w:t>ANP</w:t>
      </w:r>
      <w:r w:rsidR="00130F26">
        <w:rPr>
          <w:rFonts w:asciiTheme="majorHAnsi" w:hAnsiTheme="majorHAnsi" w:cstheme="majorHAnsi" w:hint="eastAsia"/>
          <w:sz w:val="22"/>
        </w:rPr>
        <w:t>（カルペリチド）</w:t>
      </w:r>
    </w:p>
    <w:p w:rsidR="00E45D75" w:rsidRPr="00AC2AA7" w:rsidRDefault="00E45D75" w:rsidP="00872A77">
      <w:pPr>
        <w:rPr>
          <w:sz w:val="22"/>
        </w:rPr>
      </w:pPr>
      <w:r>
        <w:rPr>
          <w:rFonts w:hint="eastAsia"/>
          <w:sz w:val="22"/>
        </w:rPr>
        <w:t xml:space="preserve">214.  </w:t>
      </w:r>
      <w:r w:rsidR="00687919">
        <w:rPr>
          <w:rFonts w:hint="eastAsia"/>
          <w:sz w:val="22"/>
        </w:rPr>
        <w:t>（エ）イコサノイド</w:t>
      </w:r>
    </w:p>
    <w:sectPr w:rsidR="00E45D75" w:rsidRPr="00AC2AA7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D1E" w:rsidRDefault="000F4D1E" w:rsidP="00FB0B94">
      <w:r>
        <w:separator/>
      </w:r>
    </w:p>
  </w:endnote>
  <w:endnote w:type="continuationSeparator" w:id="0">
    <w:p w:rsidR="000F4D1E" w:rsidRDefault="000F4D1E" w:rsidP="00FB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D1E" w:rsidRDefault="000F4D1E" w:rsidP="00FB0B94">
      <w:r>
        <w:separator/>
      </w:r>
    </w:p>
  </w:footnote>
  <w:footnote w:type="continuationSeparator" w:id="0">
    <w:p w:rsidR="000F4D1E" w:rsidRDefault="000F4D1E" w:rsidP="00FB0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28B" w:rsidRPr="0088507D" w:rsidRDefault="00FD428B" w:rsidP="00FD428B">
    <w:pPr>
      <w:pStyle w:val="a4"/>
      <w:rPr>
        <w:sz w:val="24"/>
        <w:szCs w:val="24"/>
      </w:rPr>
    </w:pPr>
    <w:r w:rsidRPr="0088507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028B4D4" wp14:editId="64AE2B8A">
          <wp:simplePos x="0" y="0"/>
          <wp:positionH relativeFrom="column">
            <wp:posOffset>-836674</wp:posOffset>
          </wp:positionH>
          <wp:positionV relativeFrom="paragraph">
            <wp:posOffset>-233045</wp:posOffset>
          </wp:positionV>
          <wp:extent cx="923290" cy="936625"/>
          <wp:effectExtent l="0" t="0" r="0" b="0"/>
          <wp:wrapTight wrapText="bothSides">
            <wp:wrapPolygon edited="0">
              <wp:start x="0" y="0"/>
              <wp:lineTo x="0" y="21087"/>
              <wp:lineTo x="20946" y="21087"/>
              <wp:lineTo x="20946" y="0"/>
              <wp:lineTo x="0" y="0"/>
            </wp:wrapPolygon>
          </wp:wrapTight>
          <wp:docPr id="7" name="図 7" descr="https://qr.quel.jp/tmp/7ff8ba32a09f9f7543b21f61b2ee000e.png?v=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qr.quel.jp/tmp/7ff8ba32a09f9f7543b21f61b2ee000e.png?v=13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84" t="10204" r="9521" b="9093"/>
                  <a:stretch/>
                </pic:blipFill>
                <pic:spPr bwMode="auto">
                  <a:xfrm>
                    <a:off x="0" y="0"/>
                    <a:ext cx="923290" cy="936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ab/>
    </w:r>
    <w:r w:rsidRPr="00FB0B94">
      <w:rPr>
        <w:rFonts w:hint="eastAsia"/>
        <w:sz w:val="36"/>
        <w:szCs w:val="36"/>
      </w:rPr>
      <w:t>感染症対策の基礎知識</w:t>
    </w:r>
    <w:r>
      <w:rPr>
        <w:rFonts w:hint="eastAsia"/>
        <w:sz w:val="36"/>
        <w:szCs w:val="36"/>
      </w:rPr>
      <w:t xml:space="preserve"> </w:t>
    </w:r>
    <w:r>
      <w:rPr>
        <w:rFonts w:hint="eastAsia"/>
        <w:sz w:val="36"/>
        <w:szCs w:val="36"/>
      </w:rPr>
      <w:t>⑥</w:t>
    </w:r>
  </w:p>
  <w:p w:rsidR="00FD428B" w:rsidRPr="0088507D" w:rsidRDefault="00FD428B" w:rsidP="00FD428B">
    <w:pPr>
      <w:pStyle w:val="a4"/>
      <w:rPr>
        <w:sz w:val="24"/>
        <w:szCs w:val="24"/>
      </w:rPr>
    </w:pPr>
  </w:p>
  <w:p w:rsidR="00FD428B" w:rsidRPr="0088507D" w:rsidRDefault="00FD428B" w:rsidP="00FD428B">
    <w:pPr>
      <w:pStyle w:val="a4"/>
      <w:rPr>
        <w:sz w:val="24"/>
        <w:szCs w:val="24"/>
      </w:rPr>
    </w:pPr>
    <w:r w:rsidRPr="0088507D">
      <w:rPr>
        <w:rFonts w:hint="eastAsia"/>
        <w:sz w:val="16"/>
        <w:szCs w:val="16"/>
      </w:rPr>
      <w:t xml:space="preserve"> </w:t>
    </w:r>
    <w:r w:rsidRPr="0088507D">
      <w:rPr>
        <w:sz w:val="16"/>
        <w:szCs w:val="16"/>
      </w:rPr>
      <w:t xml:space="preserve"> </w:t>
    </w:r>
    <w:r w:rsidRPr="0088507D">
      <w:rPr>
        <w:sz w:val="24"/>
        <w:szCs w:val="24"/>
      </w:rPr>
      <w:t>https://</w:t>
    </w:r>
    <w:r>
      <w:rPr>
        <w:sz w:val="24"/>
        <w:szCs w:val="24"/>
      </w:rPr>
      <w:t>l-hospitalier.github.io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871F8"/>
    <w:multiLevelType w:val="hybridMultilevel"/>
    <w:tmpl w:val="FF586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0F53F8"/>
    <w:multiLevelType w:val="hybridMultilevel"/>
    <w:tmpl w:val="C4882CBC"/>
    <w:lvl w:ilvl="0" w:tplc="E528D2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1"/>
  <w:activeWritingStyle w:appName="MSWord" w:lang="ja-JP" w:vendorID="64" w:dllVersion="131078" w:nlCheck="1" w:checkStyle="1"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8A"/>
    <w:rsid w:val="00000D23"/>
    <w:rsid w:val="00036190"/>
    <w:rsid w:val="000526C3"/>
    <w:rsid w:val="0006457A"/>
    <w:rsid w:val="000712A8"/>
    <w:rsid w:val="000761C7"/>
    <w:rsid w:val="0008518A"/>
    <w:rsid w:val="000B4F83"/>
    <w:rsid w:val="000D4415"/>
    <w:rsid w:val="000E6192"/>
    <w:rsid w:val="000F4D1E"/>
    <w:rsid w:val="00102957"/>
    <w:rsid w:val="001210F3"/>
    <w:rsid w:val="00130F26"/>
    <w:rsid w:val="001322A4"/>
    <w:rsid w:val="001429A3"/>
    <w:rsid w:val="0015216B"/>
    <w:rsid w:val="0016575A"/>
    <w:rsid w:val="001C1863"/>
    <w:rsid w:val="001C504C"/>
    <w:rsid w:val="0022511A"/>
    <w:rsid w:val="00230C43"/>
    <w:rsid w:val="002345F0"/>
    <w:rsid w:val="0025642C"/>
    <w:rsid w:val="00282DD3"/>
    <w:rsid w:val="002C191D"/>
    <w:rsid w:val="002D0D0C"/>
    <w:rsid w:val="002E33AC"/>
    <w:rsid w:val="003060D2"/>
    <w:rsid w:val="00316D20"/>
    <w:rsid w:val="00352B04"/>
    <w:rsid w:val="003676EB"/>
    <w:rsid w:val="00394549"/>
    <w:rsid w:val="003C61E1"/>
    <w:rsid w:val="003E41CA"/>
    <w:rsid w:val="003E7788"/>
    <w:rsid w:val="004650D7"/>
    <w:rsid w:val="004A31F6"/>
    <w:rsid w:val="004A4FF3"/>
    <w:rsid w:val="004B14E6"/>
    <w:rsid w:val="004B2E1A"/>
    <w:rsid w:val="004C124C"/>
    <w:rsid w:val="004C4D4F"/>
    <w:rsid w:val="004C56D9"/>
    <w:rsid w:val="004F77B1"/>
    <w:rsid w:val="004F7D00"/>
    <w:rsid w:val="00512C30"/>
    <w:rsid w:val="00527314"/>
    <w:rsid w:val="00527CE9"/>
    <w:rsid w:val="005353CD"/>
    <w:rsid w:val="00582CAD"/>
    <w:rsid w:val="005C3D65"/>
    <w:rsid w:val="005F6A83"/>
    <w:rsid w:val="00602C86"/>
    <w:rsid w:val="0062161C"/>
    <w:rsid w:val="0064634A"/>
    <w:rsid w:val="00674EB8"/>
    <w:rsid w:val="006775FB"/>
    <w:rsid w:val="00687919"/>
    <w:rsid w:val="00693190"/>
    <w:rsid w:val="006A3BF5"/>
    <w:rsid w:val="007019A9"/>
    <w:rsid w:val="007168A6"/>
    <w:rsid w:val="0071698B"/>
    <w:rsid w:val="007230E3"/>
    <w:rsid w:val="007239C1"/>
    <w:rsid w:val="00734A1E"/>
    <w:rsid w:val="007354F1"/>
    <w:rsid w:val="00791ADD"/>
    <w:rsid w:val="007A64E9"/>
    <w:rsid w:val="007A756B"/>
    <w:rsid w:val="007B699A"/>
    <w:rsid w:val="007B79C2"/>
    <w:rsid w:val="007C1A18"/>
    <w:rsid w:val="007C72ED"/>
    <w:rsid w:val="007D5569"/>
    <w:rsid w:val="007E60AA"/>
    <w:rsid w:val="007F7525"/>
    <w:rsid w:val="0081061C"/>
    <w:rsid w:val="00813749"/>
    <w:rsid w:val="0082231A"/>
    <w:rsid w:val="00825BC3"/>
    <w:rsid w:val="00846B05"/>
    <w:rsid w:val="00850DE3"/>
    <w:rsid w:val="00851603"/>
    <w:rsid w:val="00872A77"/>
    <w:rsid w:val="00875889"/>
    <w:rsid w:val="00891F5C"/>
    <w:rsid w:val="008A7946"/>
    <w:rsid w:val="008B376C"/>
    <w:rsid w:val="008D0161"/>
    <w:rsid w:val="008E0C69"/>
    <w:rsid w:val="008F6809"/>
    <w:rsid w:val="0090376F"/>
    <w:rsid w:val="009246E3"/>
    <w:rsid w:val="00952723"/>
    <w:rsid w:val="009A4407"/>
    <w:rsid w:val="009B3084"/>
    <w:rsid w:val="009D19BC"/>
    <w:rsid w:val="009E476E"/>
    <w:rsid w:val="009F2874"/>
    <w:rsid w:val="009F6DF0"/>
    <w:rsid w:val="00A05716"/>
    <w:rsid w:val="00A05D22"/>
    <w:rsid w:val="00A30163"/>
    <w:rsid w:val="00A7414E"/>
    <w:rsid w:val="00A95A33"/>
    <w:rsid w:val="00AA7316"/>
    <w:rsid w:val="00AB5CD7"/>
    <w:rsid w:val="00AC2AA7"/>
    <w:rsid w:val="00AD652B"/>
    <w:rsid w:val="00AE47BD"/>
    <w:rsid w:val="00AE5820"/>
    <w:rsid w:val="00B17FA3"/>
    <w:rsid w:val="00B244A2"/>
    <w:rsid w:val="00B4103B"/>
    <w:rsid w:val="00B41293"/>
    <w:rsid w:val="00B534EA"/>
    <w:rsid w:val="00B61458"/>
    <w:rsid w:val="00BC10E1"/>
    <w:rsid w:val="00BD35A0"/>
    <w:rsid w:val="00BF23D2"/>
    <w:rsid w:val="00C007AE"/>
    <w:rsid w:val="00C063A3"/>
    <w:rsid w:val="00C20C72"/>
    <w:rsid w:val="00C37571"/>
    <w:rsid w:val="00C5293F"/>
    <w:rsid w:val="00C619A2"/>
    <w:rsid w:val="00C92A55"/>
    <w:rsid w:val="00C92BBB"/>
    <w:rsid w:val="00CA19FE"/>
    <w:rsid w:val="00CB4124"/>
    <w:rsid w:val="00CC0CDA"/>
    <w:rsid w:val="00CC15BC"/>
    <w:rsid w:val="00CC70EC"/>
    <w:rsid w:val="00CF00A9"/>
    <w:rsid w:val="00D05497"/>
    <w:rsid w:val="00D53327"/>
    <w:rsid w:val="00D736BE"/>
    <w:rsid w:val="00D92D12"/>
    <w:rsid w:val="00DA773D"/>
    <w:rsid w:val="00DC642E"/>
    <w:rsid w:val="00DE6AAF"/>
    <w:rsid w:val="00E01584"/>
    <w:rsid w:val="00E45D75"/>
    <w:rsid w:val="00E84659"/>
    <w:rsid w:val="00EA6A12"/>
    <w:rsid w:val="00EC28FE"/>
    <w:rsid w:val="00ED03BB"/>
    <w:rsid w:val="00ED05EB"/>
    <w:rsid w:val="00ED662C"/>
    <w:rsid w:val="00F003A8"/>
    <w:rsid w:val="00F508B1"/>
    <w:rsid w:val="00F5412B"/>
    <w:rsid w:val="00F72A8D"/>
    <w:rsid w:val="00F86BF1"/>
    <w:rsid w:val="00F9361E"/>
    <w:rsid w:val="00FA07A4"/>
    <w:rsid w:val="00FB0B94"/>
    <w:rsid w:val="00FB28D5"/>
    <w:rsid w:val="00FB5290"/>
    <w:rsid w:val="00FB786B"/>
    <w:rsid w:val="00FC6CE5"/>
    <w:rsid w:val="00FC7063"/>
    <w:rsid w:val="00FD0991"/>
    <w:rsid w:val="00FD21F4"/>
    <w:rsid w:val="00FD358B"/>
    <w:rsid w:val="00FD428B"/>
    <w:rsid w:val="00FD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1823503-469D-4C05-8CC1-F4E11BB1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18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B0B9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B0B94"/>
  </w:style>
  <w:style w:type="paragraph" w:styleId="a6">
    <w:name w:val="footer"/>
    <w:basedOn w:val="a"/>
    <w:link w:val="a7"/>
    <w:uiPriority w:val="99"/>
    <w:unhideWhenUsed/>
    <w:rsid w:val="00FB0B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B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1C804-E4AE-432B-B927-9CE49C1F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Kouichi Tamiya</dc:creator>
  <cp:keywords/>
  <dc:description/>
  <cp:lastModifiedBy>Tamiya Kouichi</cp:lastModifiedBy>
  <cp:revision>146</cp:revision>
  <cp:lastPrinted>2017-04-21T13:52:00Z</cp:lastPrinted>
  <dcterms:created xsi:type="dcterms:W3CDTF">2016-03-27T23:20:00Z</dcterms:created>
  <dcterms:modified xsi:type="dcterms:W3CDTF">2019-10-21T06:33:00Z</dcterms:modified>
</cp:coreProperties>
</file>