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830" w:rsidRPr="00582830" w:rsidRDefault="00582830" w:rsidP="00582830">
      <w:pPr>
        <w:pStyle w:val="Ttulo1"/>
        <w:rPr>
          <w:rFonts w:cs="Arial"/>
          <w:color w:val="000000"/>
          <w:lang w:val="en-US"/>
        </w:rPr>
      </w:pPr>
      <w:r w:rsidRPr="00582830">
        <w:rPr>
          <w:rFonts w:cs="Arial"/>
          <w:color w:val="000000"/>
          <w:lang w:val="en-US"/>
        </w:rPr>
        <w:t>Statistical Thinking Diagrams and Models</w:t>
      </w:r>
    </w:p>
    <w:p w:rsidR="00582830" w:rsidRPr="00582830" w:rsidRDefault="00582830" w:rsidP="00582830">
      <w:pPr>
        <w:rPr>
          <w:lang w:val="en-US" w:eastAsia="pt-BR"/>
        </w:rPr>
      </w:pPr>
      <w:r w:rsidRPr="00582830">
        <w:rPr>
          <w:lang w:val="en-US" w:eastAsia="pt-BR"/>
        </w:rPr>
        <w:t>A page where Chris Wild's various models and diagrams of aspects of statistical thinking accumulate</w:t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lang w:val="en-US" w:eastAsia="pt-BR"/>
        </w:rPr>
        <w:t>From: </w:t>
      </w:r>
      <w:proofErr w:type="spellStart"/>
      <w:r w:rsidRPr="00582830">
        <w:rPr>
          <w:rFonts w:eastAsia="Times New Roman" w:cs="Times New Roman"/>
          <w:lang w:val="en-US" w:eastAsia="pt-BR"/>
        </w:rPr>
        <w:t>Pfannkuch</w:t>
      </w:r>
      <w:proofErr w:type="spellEnd"/>
      <w:r w:rsidRPr="00582830">
        <w:rPr>
          <w:rFonts w:eastAsia="Times New Roman" w:cs="Times New Roman"/>
          <w:lang w:val="en-US" w:eastAsia="pt-BR"/>
        </w:rPr>
        <w:t>, M., Regan, M., Wild, C. and Horton, N.J. (2010) </w:t>
      </w:r>
      <w:hyperlink r:id="rId4" w:history="1">
        <w:r w:rsidRPr="00582830">
          <w:rPr>
            <w:rFonts w:eastAsia="Times New Roman" w:cs="Times New Roman"/>
            <w:color w:val="728FCE"/>
            <w:lang w:val="en-US" w:eastAsia="pt-BR"/>
          </w:rPr>
          <w:t>Telling Data Stories: Essential Dialogues for Comparative Reasoning</w:t>
        </w:r>
      </w:hyperlink>
      <w:r w:rsidRPr="00582830">
        <w:rPr>
          <w:rFonts w:eastAsia="Times New Roman" w:cs="Times New Roman"/>
          <w:lang w:val="en-US" w:eastAsia="pt-BR"/>
        </w:rPr>
        <w:t>.</w:t>
      </w:r>
      <w:r>
        <w:rPr>
          <w:rFonts w:eastAsia="Times New Roman" w:cs="Times New Roman"/>
          <w:lang w:val="en-US" w:eastAsia="pt-BR"/>
        </w:rPr>
        <w:t xml:space="preserve"> </w:t>
      </w:r>
      <w:bookmarkStart w:id="0" w:name="_GoBack"/>
      <w:bookmarkEnd w:id="0"/>
      <w:r w:rsidRPr="00582830">
        <w:rPr>
          <w:rFonts w:eastAsia="Times New Roman" w:cs="Times New Roman"/>
          <w:b/>
          <w:bCs/>
          <w:lang w:val="en-US" w:eastAsia="pt-BR"/>
        </w:rPr>
        <w:t>Journal of Statistics Education</w:t>
      </w:r>
      <w:r w:rsidRPr="00582830">
        <w:rPr>
          <w:rFonts w:eastAsia="Times New Roman" w:cs="Times New Roman"/>
          <w:lang w:val="en-US" w:eastAsia="pt-BR"/>
        </w:rPr>
        <w:t>, 18(1).</w:t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3060065" cy="1893570"/>
            <wp:effectExtent l="0" t="0" r="635" b="0"/>
            <wp:docPr id="29" name="Imagem 29" descr="Thumbnai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Looking at data 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"https://www.stat.auckland.ac.nz/~wild/StatThink/images/10.Triggers.col.png"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color w:val="728FCE"/>
          <w:lang w:val="en-US" w:eastAsia="pt-BR"/>
        </w:rPr>
        <w:t> </w:t>
      </w:r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or an </w:t>
      </w:r>
      <w:hyperlink r:id="rId7" w:history="1">
        <w:r w:rsidRPr="00582830">
          <w:rPr>
            <w:rFonts w:eastAsia="Times New Roman" w:cs="Times New Roman"/>
            <w:color w:val="728FCE"/>
            <w:lang w:val="en-US" w:eastAsia="pt-BR"/>
          </w:rPr>
          <w:t>eps 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lang w:val="en-US" w:eastAsia="pt-BR"/>
        </w:rPr>
        <w:t>From: </w:t>
      </w:r>
      <w:r w:rsidRPr="00582830">
        <w:rPr>
          <w:rFonts w:eastAsia="Times New Roman" w:cs="Times New Roman"/>
          <w:lang w:val="en-US" w:eastAsia="pt-BR"/>
        </w:rPr>
        <w:t>Forster, M. and Wild, C. Writing about findings: Integrating teaching and assessment. In, </w:t>
      </w:r>
      <w:r w:rsidRPr="00582830">
        <w:rPr>
          <w:rFonts w:eastAsia="Times New Roman" w:cs="Times New Roman"/>
          <w:b/>
          <w:bCs/>
          <w:lang w:val="en-US" w:eastAsia="pt-BR"/>
        </w:rPr>
        <w:t>Assessment Methods in Statistical Education</w:t>
      </w:r>
      <w:r w:rsidRPr="00582830">
        <w:rPr>
          <w:rFonts w:eastAsia="Times New Roman" w:cs="Times New Roman"/>
          <w:lang w:val="en-US" w:eastAsia="pt-BR"/>
        </w:rPr>
        <w:t xml:space="preserve">, P. Bidgood, N. Hunt and F. Joliffe (eds), West Sussex: Wiley, 87 </w:t>
      </w:r>
      <w:r w:rsidRPr="00582830">
        <w:rPr>
          <w:rFonts w:eastAsia="Times New Roman" w:cs="Times New Roman"/>
          <w:lang w:eastAsia="pt-BR"/>
        </w:rPr>
        <w:t>�</w:t>
      </w:r>
      <w:r w:rsidRPr="00582830">
        <w:rPr>
          <w:rFonts w:eastAsia="Times New Roman" w:cs="Times New Roman"/>
          <w:lang w:val="en-US" w:eastAsia="pt-BR"/>
        </w:rPr>
        <w:t xml:space="preserve"> 102, 2010.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1800225" cy="683895"/>
            <wp:effectExtent l="0" t="0" r="3175" b="1905"/>
            <wp:docPr id="28" name="Imagem 28" descr="Thumbnai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nai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Data analysis cycle  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"https://www.stat.auckland.ac.nz/~wild/StatThink/images/10.DataAnal2.png"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color w:val="728FCE"/>
          <w:lang w:val="en-US" w:eastAsia="pt-BR"/>
        </w:rPr>
        <w:t> </w:t>
      </w:r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or an </w:t>
      </w:r>
      <w:hyperlink r:id="rId10" w:history="1">
        <w:r w:rsidRPr="00582830">
          <w:rPr>
            <w:rFonts w:eastAsia="Times New Roman" w:cs="Times New Roman"/>
            <w:color w:val="728FCE"/>
            <w:lang w:val="en-US" w:eastAsia="pt-BR"/>
          </w:rPr>
          <w:t>eps 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lang w:val="en-US" w:eastAsia="pt-BR"/>
        </w:rPr>
        <w:t>From: </w:t>
      </w:r>
      <w:r w:rsidRPr="00582830">
        <w:rPr>
          <w:rFonts w:eastAsia="Times New Roman" w:cs="Times New Roman"/>
          <w:lang w:val="en-US" w:eastAsia="pt-BR"/>
        </w:rPr>
        <w:t xml:space="preserve">: Wild, C.J. and </w:t>
      </w:r>
      <w:proofErr w:type="spellStart"/>
      <w:r w:rsidRPr="00582830">
        <w:rPr>
          <w:rFonts w:eastAsia="Times New Roman" w:cs="Times New Roman"/>
          <w:lang w:val="en-US" w:eastAsia="pt-BR"/>
        </w:rPr>
        <w:t>Pfannkuch</w:t>
      </w:r>
      <w:proofErr w:type="spellEnd"/>
      <w:r w:rsidRPr="00582830">
        <w:rPr>
          <w:rFonts w:eastAsia="Times New Roman" w:cs="Times New Roman"/>
          <w:lang w:val="en-US" w:eastAsia="pt-BR"/>
        </w:rPr>
        <w:t>, M. (1999)  </w:t>
      </w:r>
      <w:hyperlink r:id="rId11" w:history="1">
        <w:r w:rsidRPr="00582830">
          <w:rPr>
            <w:rFonts w:eastAsia="Times New Roman" w:cs="Times New Roman"/>
            <w:color w:val="728FCE"/>
            <w:lang w:val="en-US" w:eastAsia="pt-BR"/>
          </w:rPr>
          <w:t>"Statistical thinking in empirical enquiry"</w:t>
        </w:r>
      </w:hyperlink>
      <w:r w:rsidRPr="00582830">
        <w:rPr>
          <w:rFonts w:eastAsia="Times New Roman" w:cs="Times New Roman"/>
          <w:lang w:val="en-US" w:eastAsia="pt-BR"/>
        </w:rPr>
        <w:t> (with discussion). </w:t>
      </w:r>
      <w:r w:rsidRPr="00582830">
        <w:rPr>
          <w:rFonts w:eastAsia="Times New Roman" w:cs="Times New Roman"/>
          <w:b/>
          <w:bCs/>
          <w:lang w:val="en-US" w:eastAsia="pt-BR"/>
        </w:rPr>
        <w:t xml:space="preserve">International </w:t>
      </w:r>
      <w:proofErr w:type="spellStart"/>
      <w:r w:rsidRPr="00582830">
        <w:rPr>
          <w:rFonts w:eastAsia="Times New Roman" w:cs="Times New Roman"/>
          <w:b/>
          <w:bCs/>
          <w:lang w:val="en-US" w:eastAsia="pt-BR"/>
        </w:rPr>
        <w:t>Statisitical</w:t>
      </w:r>
      <w:proofErr w:type="spellEnd"/>
      <w:r w:rsidRPr="00582830">
        <w:rPr>
          <w:rFonts w:eastAsia="Times New Roman" w:cs="Times New Roman"/>
          <w:b/>
          <w:bCs/>
          <w:lang w:val="en-US" w:eastAsia="pt-BR"/>
        </w:rPr>
        <w:t xml:space="preserve"> Review</w:t>
      </w:r>
      <w:r w:rsidRPr="00582830">
        <w:rPr>
          <w:rFonts w:eastAsia="Times New Roman" w:cs="Times New Roman"/>
          <w:lang w:val="en-US" w:eastAsia="pt-BR"/>
        </w:rPr>
        <w:t>, 67, 221-266.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879725" cy="1432560"/>
            <wp:effectExtent l="0" t="0" r="3175" b="2540"/>
            <wp:docPr id="27" name="Imagem 27" descr="Thumbnai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lastRenderedPageBreak/>
        <w:t>Learning via statistics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"https://www.stat.auckland.ac.nz/~wild/StatThink/images/99.Learning.png"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color w:val="728FCE"/>
          <w:lang w:val="en-US" w:eastAsia="pt-BR"/>
        </w:rPr>
        <w:t> </w:t>
      </w:r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or an </w:t>
      </w:r>
      <w:hyperlink r:id="rId14" w:history="1">
        <w:r w:rsidRPr="00582830">
          <w:rPr>
            <w:rFonts w:eastAsia="Times New Roman" w:cs="Times New Roman"/>
            <w:color w:val="728FCE"/>
            <w:lang w:val="en-US" w:eastAsia="pt-BR"/>
          </w:rPr>
          <w:t>eps 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879725" cy="1627505"/>
            <wp:effectExtent l="0" t="0" r="3175" b="0"/>
            <wp:docPr id="26" name="Imagem 26" descr="Thumbnai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umbnai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Investigative Cycle</w:t>
      </w:r>
      <w:r w:rsidRPr="00582830">
        <w:rPr>
          <w:rFonts w:eastAsia="Times New Roman" w:cs="Times New Roman"/>
          <w:lang w:val="en-US" w:eastAsia="pt-BR"/>
        </w:rPr>
        <w:br/>
        <w:t>(Statistical investigation cycle/PPDAC cycle)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"https://www.stat.auckland.ac.nz/~wild/StatThink/images/99.Investigative.png"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</w:t>
      </w:r>
      <w:proofErr w:type="spellEnd"/>
      <w:r w:rsidRPr="00582830">
        <w:rPr>
          <w:rFonts w:eastAsia="Times New Roman" w:cs="Times New Roman"/>
          <w:color w:val="728FCE"/>
          <w:lang w:val="en-US" w:eastAsia="pt-BR"/>
        </w:rPr>
        <w:t>g</w:t>
      </w:r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17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124075" cy="3491865"/>
            <wp:effectExtent l="0" t="0" r="0" b="635"/>
            <wp:docPr id="25" name="Imagem 25" descr="Thumbnai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Types of Thinking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"https://www.stat.auckland.ac.nz/~wild/StatThink/images/99.Types.png"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20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lastRenderedPageBreak/>
        <w:drawing>
          <wp:inline distT="0" distB="0" distL="0" distR="0">
            <wp:extent cx="2879725" cy="1677670"/>
            <wp:effectExtent l="0" t="0" r="3175" b="0"/>
            <wp:docPr id="24" name="Imagem 24" descr="Thumbnai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umbnai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Interrogative Cycle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"https://www.stat.auckland.ac.nz/~wild/StatThink/images/99.Interrogative.png"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23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1800225" cy="1432560"/>
            <wp:effectExtent l="0" t="0" r="3175" b="2540"/>
            <wp:docPr id="23" name="Imagem 23" descr="Thumbnail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umbnail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Dispositions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"https://www.stat.auckland.ac.nz/~wild/StatThink/images/99.Dispositions.png"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26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124075" cy="2030095"/>
            <wp:effectExtent l="0" t="0" r="0" b="1905"/>
            <wp:docPr id="22" name="Imagem 22" descr="Thumbnail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umbnail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From Inkling to Plan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"https://www.stat.auckland.ac.nz/~wild/StatThink/images/99.Inkling.png"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29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lastRenderedPageBreak/>
        <w:drawing>
          <wp:inline distT="0" distB="0" distL="0" distR="0">
            <wp:extent cx="1792605" cy="1742440"/>
            <wp:effectExtent l="0" t="0" r="0" b="0"/>
            <wp:docPr id="21" name="Imagem 21" descr="Thumbnai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umbnai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Shuttling between the spheres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"https://www.stat.auckland.ac.nz/~wild/StatThink/images/99.Shuttling.png"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32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1432560" cy="1231265"/>
            <wp:effectExtent l="0" t="0" r="2540" b="635"/>
            <wp:docPr id="20" name="Imagem 20" descr="Thumbnail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umbnail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Using any technique</w:t>
      </w:r>
      <w:r w:rsidRPr="00582830">
        <w:rPr>
          <w:rFonts w:eastAsia="Times New Roman" w:cs="Times New Roman"/>
          <w:lang w:val="en-US" w:eastAsia="pt-BR"/>
        </w:rPr>
        <w:br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"https://www.stat.auckland.ac.nz/~wild/StatThink/images/99.Technique.png"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35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1800225" cy="2260600"/>
            <wp:effectExtent l="0" t="0" r="3175" b="0"/>
            <wp:docPr id="19" name="Imagem 19" descr="Thumbnail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umbnail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Distillation and Encapsulation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"https://www.stat.auckland.ac.nz/~wild/StatThink/images/99.DistilEncaps.png"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38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3592830" cy="1108710"/>
            <wp:effectExtent l="0" t="0" r="1270" b="0"/>
            <wp:docPr id="18" name="Imagem 18" descr="Thumbnail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umbnail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Sources of variation in data</w:t>
      </w:r>
      <w:r w:rsidRPr="00582830">
        <w:rPr>
          <w:rFonts w:eastAsia="Times New Roman" w:cs="Times New Roman"/>
          <w:lang w:val="en-US" w:eastAsia="pt-BR"/>
        </w:rPr>
        <w:br/>
        <w:t>Download as a 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"https://www.stat.auckland.ac.nz/~wild/StatThink/images/99.Variation1.pdf"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41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lastRenderedPageBreak/>
        <w:drawing>
          <wp:inline distT="0" distB="0" distL="0" distR="0">
            <wp:extent cx="2879725" cy="1151890"/>
            <wp:effectExtent l="0" t="0" r="3175" b="3810"/>
            <wp:docPr id="17" name="Imagem 17" descr="Thumbnail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umbnail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Practical responses to variation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"https://www.stat.auckland.ac.nz/~wild/StatThink/images/99.Variation2.png"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44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879725" cy="1562100"/>
            <wp:effectExtent l="0" t="0" r="3175" b="0"/>
            <wp:docPr id="16" name="Imagem 16" descr="Thumbnail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umbnail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Investigating variability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"https://www.stat.auckland.ac.nz/~wild/StatThink/images/99.Variation3.png"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47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879725" cy="1979930"/>
            <wp:effectExtent l="0" t="0" r="3175" b="1270"/>
            <wp:docPr id="15" name="Imagem 15" descr="Thumbnail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umbnail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Drilling down into Plan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"https://www.stat.auckland.ac.nz/~wild/StatThink/images/99.DrillPlan.png"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50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lastRenderedPageBreak/>
        <w:drawing>
          <wp:inline distT="0" distB="0" distL="0" distR="0">
            <wp:extent cx="3592830" cy="4737735"/>
            <wp:effectExtent l="0" t="0" r="1270" b="0"/>
            <wp:docPr id="14" name="Imagem 14" descr="Thumbnail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umbnail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Drilling down into Measurement within Plan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"https://www.stat.auckland.ac.nz/~wild/StatThink/images/99.Measurement.png"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53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  <w:r w:rsidRPr="00582830">
        <w:rPr>
          <w:rFonts w:eastAsia="Times New Roman" w:cs="Times New Roman"/>
          <w:lang w:val="en-US" w:eastAsia="pt-BR"/>
        </w:rPr>
        <w:t> or a </w:t>
      </w:r>
      <w:hyperlink r:id="rId54" w:history="1">
        <w:r w:rsidRPr="00582830">
          <w:rPr>
            <w:rFonts w:eastAsia="Times New Roman" w:cs="Times New Roman"/>
            <w:color w:val="728FCE"/>
            <w:lang w:val="en-US" w:eastAsia="pt-BR"/>
          </w:rPr>
          <w:t>pdf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lang w:val="en-US" w:eastAsia="pt-BR"/>
        </w:rPr>
        <w:t>From</w:t>
      </w:r>
      <w:proofErr w:type="gramStart"/>
      <w:r w:rsidRPr="00582830">
        <w:rPr>
          <w:rFonts w:eastAsia="Times New Roman" w:cs="Times New Roman"/>
          <w:b/>
          <w:bCs/>
          <w:lang w:val="en-US" w:eastAsia="pt-BR"/>
        </w:rPr>
        <w:t>: </w:t>
      </w:r>
      <w:r w:rsidRPr="00582830">
        <w:rPr>
          <w:rFonts w:eastAsia="Times New Roman" w:cs="Times New Roman"/>
          <w:lang w:val="en-US" w:eastAsia="pt-BR"/>
        </w:rPr>
        <w:t>:</w:t>
      </w:r>
      <w:proofErr w:type="gramEnd"/>
      <w:r w:rsidRPr="00582830">
        <w:rPr>
          <w:rFonts w:eastAsia="Times New Roman" w:cs="Times New Roman"/>
          <w:lang w:val="en-US" w:eastAsia="pt-BR"/>
        </w:rPr>
        <w:t xml:space="preserve"> Wild, Chris (2006). </w:t>
      </w:r>
      <w:hyperlink r:id="rId55" w:history="1">
        <w:r w:rsidRPr="00582830">
          <w:rPr>
            <w:rFonts w:eastAsia="Times New Roman" w:cs="Times New Roman"/>
            <w:color w:val="728FCE"/>
            <w:lang w:val="en-US" w:eastAsia="pt-BR"/>
          </w:rPr>
          <w:t>The concept of distribution"</w:t>
        </w:r>
      </w:hyperlink>
      <w:r w:rsidRPr="00582830">
        <w:rPr>
          <w:rFonts w:eastAsia="Times New Roman" w:cs="Times New Roman"/>
          <w:lang w:val="en-US" w:eastAsia="pt-BR"/>
        </w:rPr>
        <w:t>, </w:t>
      </w:r>
      <w:r w:rsidRPr="00582830">
        <w:rPr>
          <w:rFonts w:eastAsia="Times New Roman" w:cs="Times New Roman"/>
          <w:b/>
          <w:bCs/>
          <w:lang w:val="en-US" w:eastAsia="pt-BR"/>
        </w:rPr>
        <w:t>Statistics Education Research Journal</w:t>
      </w:r>
      <w:r w:rsidRPr="00582830">
        <w:rPr>
          <w:rFonts w:eastAsia="Times New Roman" w:cs="Times New Roman"/>
          <w:lang w:val="en-US" w:eastAsia="pt-BR"/>
        </w:rPr>
        <w:t>, 5(2), 10-26.</w:t>
      </w:r>
      <w:r w:rsidRPr="00582830">
        <w:rPr>
          <w:rFonts w:eastAsia="Times New Roman" w:cs="Times New Roman"/>
          <w:lang w:val="en-US" w:eastAsia="pt-BR"/>
        </w:rPr>
        <w:br/>
      </w:r>
      <w:r w:rsidRPr="00582830">
        <w:rPr>
          <w:rFonts w:eastAsia="Times New Roman" w:cs="Times New Roman"/>
          <w:lang w:val="en-US" w:eastAsia="pt-BR"/>
        </w:rPr>
        <w:br/>
      </w: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879725" cy="929005"/>
            <wp:effectExtent l="0" t="0" r="3175" b="0"/>
            <wp:docPr id="13" name="Imagem 13" descr="Thumbnail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umbnail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"Distribution" as a lens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"https://www.stat.auckland.ac.nz/~wild/StatThink/images/06.DistrLens.png"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58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3592830" cy="878205"/>
            <wp:effectExtent l="0" t="0" r="1270" b="0"/>
            <wp:docPr id="12" name="Imagem 12" descr="Thumbnail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nail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Empirical versus theoretical distributions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"https://www.stat.auckland.ac.nz/~wild/StatThink/images/06.EmpVsTheoret.png"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61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lastRenderedPageBreak/>
        <w:drawing>
          <wp:inline distT="0" distB="0" distL="0" distR="0">
            <wp:extent cx="3592830" cy="1360805"/>
            <wp:effectExtent l="0" t="0" r="1270" b="0"/>
            <wp:docPr id="11" name="Imagem 11" descr="Thumbnail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umbnail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Incorporating the sampling distribution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"https://www.stat.auckland.ac.nz/~wild/StatThink/images/06.IncorpSamplDistr.png"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64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lang w:val="en-US" w:eastAsia="pt-BR"/>
        </w:rPr>
        <w:t>From</w:t>
      </w:r>
      <w:proofErr w:type="gramStart"/>
      <w:r w:rsidRPr="00582830">
        <w:rPr>
          <w:rFonts w:eastAsia="Times New Roman" w:cs="Times New Roman"/>
          <w:b/>
          <w:bCs/>
          <w:lang w:val="en-US" w:eastAsia="pt-BR"/>
        </w:rPr>
        <w:t>: </w:t>
      </w:r>
      <w:r w:rsidRPr="00582830">
        <w:rPr>
          <w:rFonts w:eastAsia="Times New Roman" w:cs="Times New Roman"/>
          <w:lang w:val="en-US" w:eastAsia="pt-BR"/>
        </w:rPr>
        <w:t>:</w:t>
      </w:r>
      <w:proofErr w:type="gramEnd"/>
      <w:r w:rsidRPr="00582830">
        <w:rPr>
          <w:rFonts w:eastAsia="Times New Roman" w:cs="Times New Roman"/>
          <w:lang w:val="en-US" w:eastAsia="pt-BR"/>
        </w:rPr>
        <w:t xml:space="preserve"> Wild, Chris, "Virtual Environments and the Acceleration of Experiential Learning", </w:t>
      </w:r>
      <w:r w:rsidRPr="00582830">
        <w:rPr>
          <w:rFonts w:eastAsia="Times New Roman" w:cs="Times New Roman"/>
          <w:b/>
          <w:bCs/>
          <w:lang w:val="en-US" w:eastAsia="pt-BR"/>
        </w:rPr>
        <w:t>International Statistical Review</w:t>
      </w:r>
      <w:r w:rsidRPr="00582830">
        <w:rPr>
          <w:rFonts w:eastAsia="Times New Roman" w:cs="Times New Roman"/>
          <w:lang w:val="en-US" w:eastAsia="pt-BR"/>
        </w:rPr>
        <w:t>, 75, 322-335, 2007.</w:t>
      </w:r>
      <w:r w:rsidRPr="00582830">
        <w:rPr>
          <w:rFonts w:eastAsia="Times New Roman" w:cs="Times New Roman"/>
          <w:lang w:val="en-US" w:eastAsia="pt-BR"/>
        </w:rPr>
        <w:br/>
      </w: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879725" cy="647700"/>
            <wp:effectExtent l="0" t="0" r="3175" b="0"/>
            <wp:docPr id="10" name="Imagem 10" descr="Thumbnail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umbnail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Making Connections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"https://www.stat.auckland.ac.nz/~wild/StatThink/images/07.Connections.png"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</w:t>
      </w:r>
      <w:proofErr w:type="spellEnd"/>
      <w:r w:rsidRPr="00582830">
        <w:rPr>
          <w:rFonts w:eastAsia="Times New Roman" w:cs="Times New Roman"/>
          <w:color w:val="728FCE"/>
          <w:lang w:val="en-US" w:eastAsia="pt-BR"/>
        </w:rPr>
        <w:t>g</w:t>
      </w:r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 an </w:t>
      </w:r>
      <w:hyperlink r:id="rId67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pStyle w:val="Ttulo2"/>
      </w:pPr>
      <w:r w:rsidRPr="00582830">
        <w:t>Miscellaneous from recent talks</w:t>
      </w:r>
    </w:p>
    <w:p w:rsid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 xml:space="preserve">Used in the reading at the RSS in London on World Statistics Day (20/10/2010) of Wild, C.J., M. </w:t>
      </w:r>
      <w:proofErr w:type="spellStart"/>
      <w:r w:rsidRPr="00582830">
        <w:rPr>
          <w:rFonts w:eastAsia="Times New Roman" w:cs="Times New Roman"/>
          <w:lang w:val="en-US" w:eastAsia="pt-BR"/>
        </w:rPr>
        <w:t>Pfannkuch</w:t>
      </w:r>
      <w:proofErr w:type="spellEnd"/>
      <w:r w:rsidRPr="00582830">
        <w:rPr>
          <w:rFonts w:eastAsia="Times New Roman" w:cs="Times New Roman"/>
          <w:lang w:val="en-US" w:eastAsia="pt-BR"/>
        </w:rPr>
        <w:t>, M., Regan, M. and Horton, N.J. (2011) Towards more accessible conceptions of statistical Inference. </w:t>
      </w:r>
      <w:r w:rsidRPr="00582830">
        <w:rPr>
          <w:rFonts w:eastAsia="Times New Roman" w:cs="Times New Roman"/>
          <w:b/>
          <w:bCs/>
          <w:lang w:val="en-US" w:eastAsia="pt-BR"/>
        </w:rPr>
        <w:t>Journal of the Royal Statistical Society A</w:t>
      </w:r>
      <w:r w:rsidRPr="00582830">
        <w:rPr>
          <w:rFonts w:eastAsia="Times New Roman" w:cs="Times New Roman"/>
          <w:lang w:val="en-US" w:eastAsia="pt-BR"/>
        </w:rPr>
        <w:t>, in press.</w:t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World through Glass 1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"images/10.World%20Through%20Glass1.png"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World through Glass 2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"images/10.World%20Through%20Glass2.png"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lang w:val="en-US" w:eastAsia="pt-BR"/>
        </w:rPr>
        <w:t>Used in the CW's discussion of the papers in the </w:t>
      </w:r>
      <w:r w:rsidRPr="00582830">
        <w:rPr>
          <w:rFonts w:eastAsia="Times New Roman" w:cs="Times New Roman"/>
          <w:b/>
          <w:bCs/>
          <w:lang w:val="en-US" w:eastAsia="pt-BR"/>
        </w:rPr>
        <w:t>President's Session of ICOTS 8 in Slovenia July 2010.</w:t>
      </w:r>
      <w:r w:rsidRPr="00582830">
        <w:rPr>
          <w:rFonts w:eastAsia="Times New Roman" w:cs="Times New Roman"/>
          <w:lang w:val="en-US" w:eastAsia="pt-BR"/>
        </w:rPr>
        <w:br/>
      </w: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160270" cy="993775"/>
            <wp:effectExtent l="0" t="0" r="0" b="0"/>
            <wp:docPr id="7" name="Imagem 7" descr="Thumbnail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umbnail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Questions are more important than answers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"https://www.stat.auckland.ac.nz/~wild/StatThink/images/10.Questions1.png"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160270" cy="1252855"/>
            <wp:effectExtent l="0" t="0" r="0" b="4445"/>
            <wp:docPr id="6" name="Imagem 6" descr="Thumbnail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umbnail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Questions: A springboard to thinking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"https://www.stat.auckland.ac.nz/~wild/StatThink/images/10.Questions2.Springboard.png"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</w:p>
    <w:p w:rsidR="00582830" w:rsidRPr="00582830" w:rsidRDefault="00582830" w:rsidP="00582830">
      <w:pPr>
        <w:pStyle w:val="Ttulo2"/>
      </w:pPr>
      <w:r w:rsidRPr="00582830">
        <w:t>Miscellaneous from Teaching</w:t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lang w:val="en-US" w:eastAsia="pt-BR"/>
        </w:rPr>
        <w:t xml:space="preserve">Stat Man and Stat </w:t>
      </w:r>
      <w:proofErr w:type="gramStart"/>
      <w:r w:rsidRPr="00582830">
        <w:rPr>
          <w:rFonts w:eastAsia="Times New Roman" w:cs="Times New Roman"/>
          <w:b/>
          <w:bCs/>
          <w:lang w:val="en-US" w:eastAsia="pt-BR"/>
        </w:rPr>
        <w:t>Woman </w:t>
      </w:r>
      <w:r w:rsidRPr="00582830">
        <w:rPr>
          <w:rFonts w:eastAsia="Times New Roman" w:cs="Times New Roman"/>
          <w:lang w:val="en-US" w:eastAsia="pt-BR"/>
        </w:rPr>
        <w:t>:</w:t>
      </w:r>
      <w:proofErr w:type="gramEnd"/>
      <w:r w:rsidRPr="00582830">
        <w:rPr>
          <w:rFonts w:eastAsia="Times New Roman" w:cs="Times New Roman"/>
          <w:lang w:val="en-US" w:eastAsia="pt-BR"/>
        </w:rPr>
        <w:t xml:space="preserve"> While these are not themselves "statistical thinking pictures", when used as characters who ask habitual statistical questions (e.g. "Real of </w:t>
      </w:r>
      <w:r w:rsidRPr="00582830">
        <w:rPr>
          <w:rFonts w:eastAsia="Times New Roman" w:cs="Times New Roman"/>
          <w:lang w:val="en-US" w:eastAsia="pt-BR"/>
        </w:rPr>
        <w:lastRenderedPageBreak/>
        <w:t xml:space="preserve">random?") or giving routinely repeated </w:t>
      </w:r>
      <w:proofErr w:type="spellStart"/>
      <w:r w:rsidRPr="00582830">
        <w:rPr>
          <w:rFonts w:eastAsia="Times New Roman" w:cs="Times New Roman"/>
          <w:lang w:val="en-US" w:eastAsia="pt-BR"/>
        </w:rPr>
        <w:t>statsitical</w:t>
      </w:r>
      <w:proofErr w:type="spellEnd"/>
      <w:r w:rsidRPr="00582830">
        <w:rPr>
          <w:rFonts w:eastAsia="Times New Roman" w:cs="Times New Roman"/>
          <w:lang w:val="en-US" w:eastAsia="pt-BR"/>
        </w:rPr>
        <w:t xml:space="preserve"> answers they can form building blocks for fostering statistical thinking habits of mind. </w:t>
      </w:r>
      <w:r w:rsidRPr="00582830">
        <w:rPr>
          <w:rFonts w:eastAsia="Times New Roman" w:cs="Times New Roman"/>
          <w:lang w:val="en-US" w:eastAsia="pt-BR"/>
        </w:rPr>
        <w:br/>
      </w: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260600" cy="1267460"/>
            <wp:effectExtent l="0" t="0" r="0" b="2540"/>
            <wp:docPr id="5" name="Imagem 5" descr="Thumbnail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umbnail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Stat Man up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"https://www.stat.auckland.ac.nz/~wild/StatThink/images/statman-up.png"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 </w:t>
      </w:r>
      <w:hyperlink r:id="rId74" w:history="1">
        <w:r w:rsidRPr="00582830">
          <w:rPr>
            <w:rFonts w:eastAsia="Times New Roman" w:cs="Times New Roman"/>
            <w:color w:val="728FCE"/>
            <w:lang w:val="en-US" w:eastAsia="pt-BR"/>
          </w:rPr>
          <w:t>pdf</w:t>
        </w:r>
      </w:hyperlink>
      <w:r w:rsidRPr="00582830">
        <w:rPr>
          <w:rFonts w:eastAsia="Times New Roman" w:cs="Times New Roman"/>
          <w:lang w:val="en-US" w:eastAsia="pt-BR"/>
        </w:rPr>
        <w:t> or </w:t>
      </w:r>
      <w:hyperlink r:id="rId75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282190" cy="1591310"/>
            <wp:effectExtent l="0" t="0" r="3810" b="0"/>
            <wp:docPr id="4" name="Imagem 4" descr="Thumbnail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umbnail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Stat Man down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"https://www.stat.auckland.ac.nz/~wild/StatThink/images/statman-down.png"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 </w:t>
      </w:r>
      <w:hyperlink r:id="rId78" w:history="1">
        <w:r w:rsidRPr="00582830">
          <w:rPr>
            <w:rFonts w:eastAsia="Times New Roman" w:cs="Times New Roman"/>
            <w:color w:val="728FCE"/>
            <w:lang w:val="en-US" w:eastAsia="pt-BR"/>
          </w:rPr>
          <w:t>pdf</w:t>
        </w:r>
      </w:hyperlink>
      <w:r w:rsidRPr="00582830">
        <w:rPr>
          <w:rFonts w:eastAsia="Times New Roman" w:cs="Times New Roman"/>
          <w:lang w:val="en-US" w:eastAsia="pt-BR"/>
        </w:rPr>
        <w:t> or </w:t>
      </w:r>
      <w:hyperlink r:id="rId79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282190" cy="1792605"/>
            <wp:effectExtent l="0" t="0" r="3810" b="0"/>
            <wp:docPr id="3" name="Imagem 3" descr="Thumbnail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humbnail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Fonts w:eastAsia="Times New Roman" w:cs="Times New Roman"/>
          <w:b/>
          <w:bCs/>
          <w:color w:val="008000"/>
          <w:lang w:val="en-US" w:eastAsia="pt-BR"/>
        </w:rPr>
        <w:t>Stat Woman up</w:t>
      </w:r>
      <w:r w:rsidRPr="00582830">
        <w:rPr>
          <w:rFonts w:eastAsia="Times New Roman" w:cs="Times New Roman"/>
          <w:lang w:val="en-US" w:eastAsia="pt-BR"/>
        </w:rPr>
        <w:br/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"https://www.stat.auckland.ac.nz/~wild/StatThink/images/statwoman-up.png"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 </w:t>
      </w:r>
      <w:hyperlink r:id="rId82" w:history="1">
        <w:r w:rsidRPr="00582830">
          <w:rPr>
            <w:rFonts w:eastAsia="Times New Roman" w:cs="Times New Roman"/>
            <w:color w:val="728FCE"/>
            <w:lang w:val="en-US" w:eastAsia="pt-BR"/>
          </w:rPr>
          <w:t>pdf</w:t>
        </w:r>
      </w:hyperlink>
      <w:r w:rsidRPr="00582830">
        <w:rPr>
          <w:rFonts w:eastAsia="Times New Roman" w:cs="Times New Roman"/>
          <w:lang w:val="en-US" w:eastAsia="pt-BR"/>
        </w:rPr>
        <w:t> or </w:t>
      </w:r>
      <w:hyperlink r:id="rId83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noProof/>
          <w:color w:val="728FCE"/>
          <w:lang w:eastAsia="pt-BR"/>
        </w:rPr>
        <w:drawing>
          <wp:inline distT="0" distB="0" distL="0" distR="0">
            <wp:extent cx="2282190" cy="1713865"/>
            <wp:effectExtent l="0" t="0" r="3810" b="635"/>
            <wp:docPr id="2" name="Imagem 2" descr="Thumbnail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humbnail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30" w:rsidRPr="00582830" w:rsidRDefault="00582830" w:rsidP="00582830">
      <w:pPr>
        <w:spacing w:after="0"/>
        <w:rPr>
          <w:rFonts w:eastAsia="Times New Roman" w:cs="Times New Roman"/>
          <w:lang w:val="en-US" w:eastAsia="pt-BR"/>
        </w:rPr>
      </w:pPr>
      <w:r w:rsidRPr="00582830">
        <w:rPr>
          <w:rStyle w:val="Ttulo2Char"/>
          <w:rFonts w:eastAsiaTheme="minorHAnsi"/>
        </w:rPr>
        <w:t>Stat Woman down</w:t>
      </w:r>
      <w:r w:rsidRPr="00582830">
        <w:rPr>
          <w:rStyle w:val="Ttulo2Char"/>
          <w:rFonts w:eastAsiaTheme="minorHAnsi"/>
        </w:rPr>
        <w:br/>
      </w:r>
      <w:r w:rsidRPr="00582830">
        <w:rPr>
          <w:rFonts w:eastAsia="Times New Roman" w:cs="Times New Roman"/>
          <w:lang w:val="en-US" w:eastAsia="pt-BR"/>
        </w:rPr>
        <w:t>Download as a </w:t>
      </w:r>
      <w:proofErr w:type="spellStart"/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val="en-US" w:eastAsia="pt-BR"/>
        </w:rPr>
        <w:instrText xml:space="preserve"> HYPERLINK "https://www.stat.auckland.ac.nz/~wild/StatThink/images/statwoman-down.png"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color w:val="728FCE"/>
          <w:lang w:val="en-US" w:eastAsia="pt-BR"/>
        </w:rPr>
        <w:t>png</w:t>
      </w:r>
      <w:proofErr w:type="spellEnd"/>
      <w:r w:rsidRPr="00582830">
        <w:rPr>
          <w:rFonts w:eastAsia="Times New Roman" w:cs="Times New Roman"/>
          <w:lang w:eastAsia="pt-BR"/>
        </w:rPr>
        <w:fldChar w:fldCharType="end"/>
      </w:r>
      <w:r w:rsidRPr="00582830">
        <w:rPr>
          <w:rFonts w:eastAsia="Times New Roman" w:cs="Times New Roman"/>
          <w:lang w:val="en-US" w:eastAsia="pt-BR"/>
        </w:rPr>
        <w:t> or </w:t>
      </w:r>
      <w:hyperlink r:id="rId86" w:history="1">
        <w:r w:rsidRPr="00582830">
          <w:rPr>
            <w:rFonts w:eastAsia="Times New Roman" w:cs="Times New Roman"/>
            <w:color w:val="728FCE"/>
            <w:lang w:val="en-US" w:eastAsia="pt-BR"/>
          </w:rPr>
          <w:t>pdf</w:t>
        </w:r>
      </w:hyperlink>
      <w:r w:rsidRPr="00582830">
        <w:rPr>
          <w:rFonts w:eastAsia="Times New Roman" w:cs="Times New Roman"/>
          <w:lang w:val="en-US" w:eastAsia="pt-BR"/>
        </w:rPr>
        <w:t> or </w:t>
      </w:r>
      <w:hyperlink r:id="rId87" w:history="1">
        <w:r w:rsidRPr="00582830">
          <w:rPr>
            <w:rFonts w:eastAsia="Times New Roman" w:cs="Times New Roman"/>
            <w:color w:val="728FCE"/>
            <w:lang w:val="en-US" w:eastAsia="pt-BR"/>
          </w:rPr>
          <w:t>eps</w:t>
        </w:r>
      </w:hyperlink>
    </w:p>
    <w:p w:rsidR="00582830" w:rsidRPr="00582830" w:rsidRDefault="00582830" w:rsidP="00582830">
      <w:pPr>
        <w:spacing w:after="0"/>
        <w:jc w:val="center"/>
        <w:rPr>
          <w:rFonts w:eastAsia="Times New Roman" w:cs="Times New Roman"/>
          <w:lang w:eastAsia="pt-BR"/>
        </w:rPr>
      </w:pPr>
      <w:r w:rsidRPr="00582830">
        <w:rPr>
          <w:rFonts w:eastAsia="Times New Roman" w:cs="Times New Roman"/>
          <w:lang w:eastAsia="pt-BR"/>
        </w:rPr>
        <w:fldChar w:fldCharType="begin"/>
      </w:r>
      <w:r w:rsidRPr="00582830">
        <w:rPr>
          <w:rFonts w:eastAsia="Times New Roman" w:cs="Times New Roman"/>
          <w:lang w:eastAsia="pt-BR"/>
        </w:rPr>
        <w:instrText xml:space="preserve"> INCLUDEPICTURE "/var/folders/4q/_168gj4x40l9t_x1x1pk0f700000gn/T/com.microsoft.Word/WebArchiveCopyPasteTempFiles/eye.jpg" \* MERGEFORMATINET </w:instrText>
      </w:r>
      <w:r w:rsidRPr="00582830">
        <w:rPr>
          <w:rFonts w:eastAsia="Times New Roman" w:cs="Times New Roman"/>
          <w:lang w:eastAsia="pt-BR"/>
        </w:rPr>
        <w:fldChar w:fldCharType="separate"/>
      </w:r>
      <w:r w:rsidRPr="00582830"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1065530" cy="662305"/>
            <wp:effectExtent l="0" t="0" r="1270" b="0"/>
            <wp:docPr id="1" name="Imagem 1" descr="/var/folders/4q/_168gj4x40l9t_x1x1pk0f700000gn/T/com.microsoft.Word/WebArchiveCopyPasteTempFiles/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4q/_168gj4x40l9t_x1x1pk0f700000gn/T/com.microsoft.Word/WebArchiveCopyPasteTempFiles/eye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830">
        <w:rPr>
          <w:rFonts w:eastAsia="Times New Roman" w:cs="Times New Roman"/>
          <w:lang w:eastAsia="pt-BR"/>
        </w:rPr>
        <w:fldChar w:fldCharType="end"/>
      </w:r>
    </w:p>
    <w:p w:rsidR="00582830" w:rsidRPr="00582830" w:rsidRDefault="00582830" w:rsidP="00582830">
      <w:pPr>
        <w:spacing w:after="0"/>
        <w:jc w:val="center"/>
        <w:rPr>
          <w:rFonts w:ascii="Arial" w:eastAsia="Times New Roman" w:hAnsi="Arial" w:cs="Arial"/>
          <w:color w:val="000000"/>
          <w:sz w:val="18"/>
          <w:szCs w:val="18"/>
          <w:lang w:val="en-US" w:eastAsia="pt-BR"/>
        </w:rPr>
      </w:pPr>
      <w:r w:rsidRPr="00582830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val="en-US" w:eastAsia="pt-BR"/>
        </w:rPr>
        <w:lastRenderedPageBreak/>
        <w:t>Stat Think - "The Eyes have it" </w:t>
      </w:r>
    </w:p>
    <w:sectPr w:rsidR="00582830" w:rsidRPr="00582830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30"/>
    <w:rsid w:val="00081F41"/>
    <w:rsid w:val="00582830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97D53"/>
  <w15:chartTrackingRefBased/>
  <w15:docId w15:val="{8582E48D-F818-DF42-A3D5-BAA7B88E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styleId="Ttulo3">
    <w:name w:val="heading 3"/>
    <w:basedOn w:val="Normal"/>
    <w:link w:val="Ttulo3Char"/>
    <w:uiPriority w:val="9"/>
    <w:qFormat/>
    <w:rsid w:val="00582830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82830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rsid w:val="005828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8283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582830"/>
  </w:style>
  <w:style w:type="character" w:styleId="Hyperlink">
    <w:name w:val="Hyperlink"/>
    <w:basedOn w:val="Fontepargpadro"/>
    <w:uiPriority w:val="99"/>
    <w:semiHidden/>
    <w:unhideWhenUsed/>
    <w:rsid w:val="0058283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2830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8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at.auckland.ac.nz/~wild/StatThink/images/99.Dispositions.eps" TargetMode="External"/><Relationship Id="rId21" Type="http://schemas.openxmlformats.org/officeDocument/2006/relationships/hyperlink" Target="https://www.stat.auckland.ac.nz/~wild/StatThink/images/99.Interrogative.png" TargetMode="External"/><Relationship Id="rId42" Type="http://schemas.openxmlformats.org/officeDocument/2006/relationships/hyperlink" Target="https://www.stat.auckland.ac.nz/~wild/StatThink/images/99.Variation2.png" TargetMode="External"/><Relationship Id="rId47" Type="http://schemas.openxmlformats.org/officeDocument/2006/relationships/hyperlink" Target="https://www.stat.auckland.ac.nz/~wild/StatThink/images/99.Variation3.eps" TargetMode="External"/><Relationship Id="rId63" Type="http://schemas.openxmlformats.org/officeDocument/2006/relationships/image" Target="media/image19.jpeg"/><Relationship Id="rId68" Type="http://schemas.openxmlformats.org/officeDocument/2006/relationships/hyperlink" Target="https://www.stat.auckland.ac.nz/~wild/StatThink/images/10.Questions1.png" TargetMode="External"/><Relationship Id="rId84" Type="http://schemas.openxmlformats.org/officeDocument/2006/relationships/hyperlink" Target="https://www.stat.auckland.ac.nz/~wild/StatThink/images/statwoman-down.png" TargetMode="External"/><Relationship Id="rId89" Type="http://schemas.openxmlformats.org/officeDocument/2006/relationships/fontTable" Target="fontTable.xml"/><Relationship Id="rId16" Type="http://schemas.openxmlformats.org/officeDocument/2006/relationships/image" Target="media/image4.jpeg"/><Relationship Id="rId11" Type="http://schemas.openxmlformats.org/officeDocument/2006/relationships/hyperlink" Target="http://www.stat.auckland.ac.nz/~iase/publications/isr/99.Wild.Pfannkuch.pdf" TargetMode="External"/><Relationship Id="rId32" Type="http://schemas.openxmlformats.org/officeDocument/2006/relationships/hyperlink" Target="https://www.stat.auckland.ac.nz/~wild/StatThink/images/99.Shuttling.eps" TargetMode="External"/><Relationship Id="rId37" Type="http://schemas.openxmlformats.org/officeDocument/2006/relationships/image" Target="media/image11.jpeg"/><Relationship Id="rId53" Type="http://schemas.openxmlformats.org/officeDocument/2006/relationships/hyperlink" Target="https://www.stat.auckland.ac.nz/~wild/StatThink/images/99.Measurement.eps" TargetMode="External"/><Relationship Id="rId58" Type="http://schemas.openxmlformats.org/officeDocument/2006/relationships/hyperlink" Target="https://www.stat.auckland.ac.nz/~wild/StatThink/images/06.DistrLens.eps" TargetMode="External"/><Relationship Id="rId74" Type="http://schemas.openxmlformats.org/officeDocument/2006/relationships/hyperlink" Target="https://www.stat.auckland.ac.nz/~wild/StatThink/images/statman-up.pdf" TargetMode="External"/><Relationship Id="rId79" Type="http://schemas.openxmlformats.org/officeDocument/2006/relationships/hyperlink" Target="https://www.stat.auckland.ac.nz/~wild/StatThink/images/statman-down.eps" TargetMode="External"/><Relationship Id="rId5" Type="http://schemas.openxmlformats.org/officeDocument/2006/relationships/hyperlink" Target="https://www.stat.auckland.ac.nz/~wild/StatThink/images/10.Triggers.col.png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stat.auckland.ac.nz/~wild/StatThink/images/99.Learning.eps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www.stat.auckland.ac.nz/~wild/StatThink/images/99.Inkling.png" TargetMode="External"/><Relationship Id="rId30" Type="http://schemas.openxmlformats.org/officeDocument/2006/relationships/hyperlink" Target="https://www.stat.auckland.ac.nz/~wild/StatThink/images/99.Shuttling.png" TargetMode="External"/><Relationship Id="rId35" Type="http://schemas.openxmlformats.org/officeDocument/2006/relationships/hyperlink" Target="https://www.stat.auckland.ac.nz/~wild/StatThink/images/99.Technique.eps" TargetMode="External"/><Relationship Id="rId43" Type="http://schemas.openxmlformats.org/officeDocument/2006/relationships/image" Target="media/image13.jpeg"/><Relationship Id="rId48" Type="http://schemas.openxmlformats.org/officeDocument/2006/relationships/hyperlink" Target="https://www.stat.auckland.ac.nz/~wild/StatThink/images/99.DrillPlan.png" TargetMode="External"/><Relationship Id="rId56" Type="http://schemas.openxmlformats.org/officeDocument/2006/relationships/hyperlink" Target="https://www.stat.auckland.ac.nz/~wild/StatThink/images/06.DistrLens.png" TargetMode="External"/><Relationship Id="rId64" Type="http://schemas.openxmlformats.org/officeDocument/2006/relationships/hyperlink" Target="https://www.stat.auckland.ac.nz/~wild/StatThink/images/06.IncorpSamplDistr.eps" TargetMode="External"/><Relationship Id="rId69" Type="http://schemas.openxmlformats.org/officeDocument/2006/relationships/image" Target="media/image21.jpeg"/><Relationship Id="rId77" Type="http://schemas.openxmlformats.org/officeDocument/2006/relationships/image" Target="media/image24.jpeg"/><Relationship Id="rId8" Type="http://schemas.openxmlformats.org/officeDocument/2006/relationships/hyperlink" Target="https://www.stat.auckland.ac.nz/~wild/StatThink/images/10.DataAnal2.png" TargetMode="External"/><Relationship Id="rId51" Type="http://schemas.openxmlformats.org/officeDocument/2006/relationships/hyperlink" Target="https://www.stat.auckland.ac.nz/~wild/StatThink/images/99.Measurement.png" TargetMode="External"/><Relationship Id="rId72" Type="http://schemas.openxmlformats.org/officeDocument/2006/relationships/hyperlink" Target="https://www.stat.auckland.ac.nz/~wild/StatThink/images/statman-up.png" TargetMode="External"/><Relationship Id="rId80" Type="http://schemas.openxmlformats.org/officeDocument/2006/relationships/hyperlink" Target="https://www.stat.auckland.ac.nz/~wild/StatThink/images/statwoman-up.png" TargetMode="External"/><Relationship Id="rId85" Type="http://schemas.openxmlformats.org/officeDocument/2006/relationships/image" Target="media/image26.jpeg"/><Relationship Id="rId3" Type="http://schemas.openxmlformats.org/officeDocument/2006/relationships/webSettings" Target="webSettings.xml"/><Relationship Id="rId12" Type="http://schemas.openxmlformats.org/officeDocument/2006/relationships/hyperlink" Target="https://www.stat.auckland.ac.nz/~wild/StatThink/images/99.Learning.png" TargetMode="External"/><Relationship Id="rId17" Type="http://schemas.openxmlformats.org/officeDocument/2006/relationships/hyperlink" Target="https://www.stat.auckland.ac.nz/~wild/StatThink/images/99.Investigative.eps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s://www.stat.auckland.ac.nz/~wild/StatThink/images/99.Technique.png" TargetMode="External"/><Relationship Id="rId38" Type="http://schemas.openxmlformats.org/officeDocument/2006/relationships/hyperlink" Target="https://www.stat.auckland.ac.nz/~wild/StatThink/images/99.DistilEncaps.eps" TargetMode="External"/><Relationship Id="rId46" Type="http://schemas.openxmlformats.org/officeDocument/2006/relationships/image" Target="media/image14.jpeg"/><Relationship Id="rId59" Type="http://schemas.openxmlformats.org/officeDocument/2006/relationships/hyperlink" Target="https://www.stat.auckland.ac.nz/~wild/StatThink/images/06.EmpVsTheoret.png" TargetMode="External"/><Relationship Id="rId67" Type="http://schemas.openxmlformats.org/officeDocument/2006/relationships/hyperlink" Target="https://www.stat.auckland.ac.nz/~wild/StatThink/images/07.Connections.eps" TargetMode="External"/><Relationship Id="rId20" Type="http://schemas.openxmlformats.org/officeDocument/2006/relationships/hyperlink" Target="https://www.stat.auckland.ac.nz/~wild/StatThink/images/99.Types.eps" TargetMode="External"/><Relationship Id="rId41" Type="http://schemas.openxmlformats.org/officeDocument/2006/relationships/hyperlink" Target="https://www.stat.auckland.ac.nz/~wild/StatThink/images/99.Variation1.eps" TargetMode="External"/><Relationship Id="rId54" Type="http://schemas.openxmlformats.org/officeDocument/2006/relationships/hyperlink" Target="https://www.stat.auckland.ac.nz/~wild/StatThink/images/99.Measurement.pdf" TargetMode="External"/><Relationship Id="rId62" Type="http://schemas.openxmlformats.org/officeDocument/2006/relationships/hyperlink" Target="https://www.stat.auckland.ac.nz/~wild/StatThink/images/06.IncorpSamplDistr.png" TargetMode="External"/><Relationship Id="rId70" Type="http://schemas.openxmlformats.org/officeDocument/2006/relationships/hyperlink" Target="https://www.stat.auckland.ac.nz/~wild/StatThink/images/10.Questions2.Springboard.png" TargetMode="External"/><Relationship Id="rId75" Type="http://schemas.openxmlformats.org/officeDocument/2006/relationships/hyperlink" Target="https://www.stat.auckland.ac.nz/~wild/StatThink/images/statman-up.eps" TargetMode="External"/><Relationship Id="rId83" Type="http://schemas.openxmlformats.org/officeDocument/2006/relationships/hyperlink" Target="https://www.stat.auckland.ac.nz/~wild/StatThink/images/statwoman-up.eps" TargetMode="External"/><Relationship Id="rId88" Type="http://schemas.openxmlformats.org/officeDocument/2006/relationships/image" Target="media/image2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www.stat.auckland.ac.nz/~wild/StatThink/images/99.Investigative.png" TargetMode="External"/><Relationship Id="rId23" Type="http://schemas.openxmlformats.org/officeDocument/2006/relationships/hyperlink" Target="https://www.stat.auckland.ac.nz/~wild/StatThink/images/99.Interrogative.eps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s://www.stat.auckland.ac.nz/~wild/StatThink/images/99.DistilEncaps.png" TargetMode="External"/><Relationship Id="rId49" Type="http://schemas.openxmlformats.org/officeDocument/2006/relationships/image" Target="media/image15.jpeg"/><Relationship Id="rId57" Type="http://schemas.openxmlformats.org/officeDocument/2006/relationships/image" Target="media/image17.jpeg"/><Relationship Id="rId10" Type="http://schemas.openxmlformats.org/officeDocument/2006/relationships/hyperlink" Target="https://www.stat.auckland.ac.nz/~wild/StatThink/images/10.DataAnal2.eps" TargetMode="External"/><Relationship Id="rId31" Type="http://schemas.openxmlformats.org/officeDocument/2006/relationships/image" Target="media/image9.jpeg"/><Relationship Id="rId44" Type="http://schemas.openxmlformats.org/officeDocument/2006/relationships/hyperlink" Target="https://www.stat.auckland.ac.nz/~wild/StatThink/images/99.Variation2.eps" TargetMode="External"/><Relationship Id="rId52" Type="http://schemas.openxmlformats.org/officeDocument/2006/relationships/image" Target="media/image16.jpeg"/><Relationship Id="rId60" Type="http://schemas.openxmlformats.org/officeDocument/2006/relationships/image" Target="media/image18.jpeg"/><Relationship Id="rId65" Type="http://schemas.openxmlformats.org/officeDocument/2006/relationships/hyperlink" Target="https://www.stat.auckland.ac.nz/~wild/StatThink/images/07.Connections.png" TargetMode="External"/><Relationship Id="rId73" Type="http://schemas.openxmlformats.org/officeDocument/2006/relationships/image" Target="media/image23.jpeg"/><Relationship Id="rId78" Type="http://schemas.openxmlformats.org/officeDocument/2006/relationships/hyperlink" Target="https://www.stat.auckland.ac.nz/~wild/StatThink/images/statman-down.pdf" TargetMode="External"/><Relationship Id="rId81" Type="http://schemas.openxmlformats.org/officeDocument/2006/relationships/image" Target="media/image25.jpeg"/><Relationship Id="rId86" Type="http://schemas.openxmlformats.org/officeDocument/2006/relationships/hyperlink" Target="https://www.stat.auckland.ac.nz/~wild/StatThink/images/statwoman-down.pdf" TargetMode="External"/><Relationship Id="rId4" Type="http://schemas.openxmlformats.org/officeDocument/2006/relationships/hyperlink" Target="http://www.amstat.org/publications/jse/v18n1/pfannkuch.pdf" TargetMode="External"/><Relationship Id="rId9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s://www.stat.auckland.ac.nz/~wild/StatThink/images/99.Types.png" TargetMode="External"/><Relationship Id="rId39" Type="http://schemas.openxmlformats.org/officeDocument/2006/relationships/hyperlink" Target="https://www.stat.auckland.ac.nz/~wild/StatThink/images/99.Variation1.png" TargetMode="External"/><Relationship Id="rId34" Type="http://schemas.openxmlformats.org/officeDocument/2006/relationships/image" Target="media/image10.jpeg"/><Relationship Id="rId50" Type="http://schemas.openxmlformats.org/officeDocument/2006/relationships/hyperlink" Target="https://www.stat.auckland.ac.nz/~wild/StatThink/images/99.DrillPlan.eps" TargetMode="External"/><Relationship Id="rId55" Type="http://schemas.openxmlformats.org/officeDocument/2006/relationships/hyperlink" Target="http://www.stat.auckland.ac.nz/~iase/serj/SERJ5(2)_Wild.pdf" TargetMode="External"/><Relationship Id="rId76" Type="http://schemas.openxmlformats.org/officeDocument/2006/relationships/hyperlink" Target="https://www.stat.auckland.ac.nz/~wild/StatThink/images/statman-down.png" TargetMode="External"/><Relationship Id="rId7" Type="http://schemas.openxmlformats.org/officeDocument/2006/relationships/hyperlink" Target="https://www.stat.auckland.ac.nz/~wild/StatThink/images/10.Triggers.col.eps" TargetMode="External"/><Relationship Id="rId71" Type="http://schemas.openxmlformats.org/officeDocument/2006/relationships/image" Target="media/image22.jpeg"/><Relationship Id="rId2" Type="http://schemas.openxmlformats.org/officeDocument/2006/relationships/settings" Target="settings.xml"/><Relationship Id="rId29" Type="http://schemas.openxmlformats.org/officeDocument/2006/relationships/hyperlink" Target="https://www.stat.auckland.ac.nz/~wild/StatThink/images/99.Inkling.eps" TargetMode="External"/><Relationship Id="rId24" Type="http://schemas.openxmlformats.org/officeDocument/2006/relationships/hyperlink" Target="https://www.stat.auckland.ac.nz/~wild/StatThink/images/99.Dispositions.png" TargetMode="External"/><Relationship Id="rId40" Type="http://schemas.openxmlformats.org/officeDocument/2006/relationships/image" Target="media/image12.jpeg"/><Relationship Id="rId45" Type="http://schemas.openxmlformats.org/officeDocument/2006/relationships/hyperlink" Target="https://www.stat.auckland.ac.nz/~wild/StatThink/images/99.Variation3.png" TargetMode="External"/><Relationship Id="rId66" Type="http://schemas.openxmlformats.org/officeDocument/2006/relationships/image" Target="media/image20.jpeg"/><Relationship Id="rId87" Type="http://schemas.openxmlformats.org/officeDocument/2006/relationships/hyperlink" Target="https://www.stat.auckland.ac.nz/~wild/StatThink/images/statwoman-down.eps" TargetMode="External"/><Relationship Id="rId61" Type="http://schemas.openxmlformats.org/officeDocument/2006/relationships/hyperlink" Target="https://www.stat.auckland.ac.nz/~wild/StatThink/images/06.EmpVsTheoret.eps" TargetMode="External"/><Relationship Id="rId82" Type="http://schemas.openxmlformats.org/officeDocument/2006/relationships/hyperlink" Target="https://www.stat.auckland.ac.nz/~wild/StatThink/images/statwoman-up.pdf" TargetMode="External"/><Relationship Id="rId1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1362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2019-05-12T22:05:00Z</dcterms:created>
  <dcterms:modified xsi:type="dcterms:W3CDTF">2019-05-12T22:13:00Z</dcterms:modified>
</cp:coreProperties>
</file>