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166" w:rsidRPr="004F0166" w:rsidRDefault="004F0166" w:rsidP="004F0166">
      <w:pPr>
        <w:autoSpaceDE/>
        <w:autoSpaceDN/>
        <w:adjustRightInd/>
        <w:spacing w:before="100" w:beforeAutospacing="1" w:after="100" w:afterAutospacing="1" w:line="264" w:lineRule="atLeast"/>
        <w:outlineLvl w:val="0"/>
        <w:rPr>
          <w:rFonts w:ascii="Arial" w:eastAsia="Times New Roman" w:hAnsi="Arial" w:cs="Arial"/>
          <w:b/>
          <w:bCs/>
          <w:color w:val="C00000"/>
          <w:kern w:val="36"/>
          <w:sz w:val="41"/>
          <w:szCs w:val="41"/>
          <w:lang w:val="en-US" w:eastAsia="pt-BR"/>
        </w:rPr>
      </w:pPr>
      <w:r w:rsidRPr="004F0166">
        <w:rPr>
          <w:rFonts w:ascii="Arial" w:eastAsia="Times New Roman" w:hAnsi="Arial" w:cs="Arial"/>
          <w:b/>
          <w:bCs/>
          <w:color w:val="C00000"/>
          <w:kern w:val="36"/>
          <w:sz w:val="41"/>
          <w:szCs w:val="41"/>
          <w:lang w:val="en-US" w:eastAsia="pt-BR"/>
        </w:rPr>
        <w:t>The Difference Between "Probability" and "Odds"</w:t>
      </w:r>
    </w:p>
    <w:p w:rsidR="004F0166" w:rsidRPr="004F0166" w:rsidRDefault="005C0765" w:rsidP="004F0166">
      <w:pPr>
        <w:autoSpaceDE/>
        <w:autoSpaceDN/>
        <w:adjustRightInd/>
        <w:spacing w:before="0" w:after="0"/>
        <w:rPr>
          <w:rFonts w:ascii="Times New Roman" w:eastAsia="Times New Roman" w:hAnsi="Times New Roman" w:cs="Times New Roman"/>
          <w:color w:val="auto"/>
          <w:lang w:eastAsia="pt-BR"/>
        </w:rPr>
      </w:pPr>
      <w:r w:rsidRPr="005C0765">
        <w:rPr>
          <w:rFonts w:ascii="Times New Roman" w:eastAsia="Times New Roman" w:hAnsi="Times New Roman" w:cs="Times New Roman"/>
          <w:noProof/>
          <w:color w:val="auto"/>
          <w:lang w:eastAsia="pt-BR"/>
        </w:rPr>
        <w:pict>
          <v:rect id="_x0000_i1025" alt="" style="width:891pt;height:1.5pt;mso-width-percent:0;mso-height-percent:0;mso-width-percent:0;mso-height-percent:0" o:hrpct="0" o:hralign="center" o:hrstd="t" o:hrnoshade="t" o:hr="t" fillcolor="#c00000" stroked="f"/>
        </w:pic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val="en-US" w:eastAsia="pt-BR"/>
        </w:rPr>
        <w:instrText xml:space="preserve"> INCLUDEPICTURE "/var/folders/4q/_168gj4x40l9t_x1x1pk0f700000gn/T/com.microsoft.Word/WebArchiveCopyPasteTempFiles/Odds.Probability.png"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14:anchorId="532C5F86" wp14:editId="685973B1">
            <wp:extent cx="896471" cy="914400"/>
            <wp:effectExtent l="0" t="0" r="5715" b="0"/>
            <wp:docPr id="9" name="Imagem 9" descr="Odds.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s.Probabil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527" cy="917517"/>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r w:rsidRPr="004F0166">
        <w:rPr>
          <w:rFonts w:ascii="Arial" w:eastAsia="Times New Roman" w:hAnsi="Arial" w:cs="Arial"/>
          <w:color w:val="000000"/>
          <w:sz w:val="22"/>
          <w:szCs w:val="22"/>
          <w:lang w:val="en-US" w:eastAsia="pt-BR"/>
        </w:rPr>
        <w:t>The </w:t>
      </w:r>
      <w:r w:rsidRPr="004F0166">
        <w:rPr>
          <w:rFonts w:ascii="Arial" w:eastAsia="Times New Roman" w:hAnsi="Arial" w:cs="Arial"/>
          <w:color w:val="000000"/>
          <w:sz w:val="30"/>
          <w:szCs w:val="30"/>
          <w:lang w:val="en-US" w:eastAsia="pt-BR"/>
        </w:rPr>
        <w:t>probability</w:t>
      </w:r>
      <w:r w:rsidRPr="004F0166">
        <w:rPr>
          <w:rFonts w:ascii="Arial" w:eastAsia="Times New Roman" w:hAnsi="Arial" w:cs="Arial"/>
          <w:color w:val="000000"/>
          <w:sz w:val="22"/>
          <w:szCs w:val="22"/>
          <w:lang w:val="en-US" w:eastAsia="pt-BR"/>
        </w:rPr>
        <w:t> that an event will occur is the fraction of times you expect to see that event in many trials.  Probabilities always range between 0 and 1. The </w:t>
      </w:r>
      <w:r w:rsidRPr="004F0166">
        <w:rPr>
          <w:rFonts w:ascii="Arial" w:eastAsia="Times New Roman" w:hAnsi="Arial" w:cs="Arial"/>
          <w:color w:val="000000"/>
          <w:sz w:val="30"/>
          <w:szCs w:val="30"/>
          <w:lang w:val="en-US" w:eastAsia="pt-BR"/>
        </w:rPr>
        <w:t>odds</w:t>
      </w:r>
      <w:r w:rsidRPr="004F0166">
        <w:rPr>
          <w:rFonts w:ascii="Arial" w:eastAsia="Times New Roman" w:hAnsi="Arial" w:cs="Arial"/>
          <w:color w:val="000000"/>
          <w:sz w:val="22"/>
          <w:szCs w:val="22"/>
          <w:lang w:val="en-US" w:eastAsia="pt-BR"/>
        </w:rPr>
        <w:t xml:space="preserve"> are defined as the probability that the event will occur divided by the probability that the event will not occur. </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If the probability of an event occurring is Y, then the probability of the event not occurring is 1-Y. (Example: If the probability of an event is 0.80 (80%), then the probability that the event will not occur is 1-0.80 = 0.20, or 20%.</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The odds of an event represent the ratio of the (probability that the event will occur) / (probability that the event will not occur). This could be expressed as follows:</w:t>
      </w:r>
    </w:p>
    <w:p w:rsidR="004F0166" w:rsidRPr="004F0166" w:rsidRDefault="004F0166" w:rsidP="004F0166">
      <w:pPr>
        <w:autoSpaceDE/>
        <w:autoSpaceDN/>
        <w:adjustRightInd/>
        <w:spacing w:before="100" w:beforeAutospacing="1" w:after="100" w:afterAutospacing="1"/>
        <w:jc w:val="center"/>
        <w:rPr>
          <w:rFonts w:ascii="Arial" w:eastAsia="Times New Roman" w:hAnsi="Arial" w:cs="Arial"/>
          <w:color w:val="000000"/>
          <w:sz w:val="22"/>
          <w:szCs w:val="22"/>
          <w:lang w:val="en-US" w:eastAsia="pt-BR"/>
        </w:rPr>
      </w:pPr>
      <w:r w:rsidRPr="004F0166">
        <w:rPr>
          <w:rFonts w:ascii="Arial" w:eastAsia="Times New Roman" w:hAnsi="Arial" w:cs="Arial"/>
          <w:color w:val="000000"/>
          <w:sz w:val="30"/>
          <w:szCs w:val="30"/>
          <w:lang w:val="en-US" w:eastAsia="pt-BR"/>
        </w:rPr>
        <w:t>Odds of event = Y / (1-Y)</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So, in this example, if the probability of the event occurring = 0.80, then the odds are 0.80 / (1-0.80) = 0.80/0.20 = 4 (i.e., 4 to 1).</w:t>
      </w:r>
    </w:p>
    <w:p w:rsidR="004F0166" w:rsidRPr="004F0166" w:rsidRDefault="004F0166" w:rsidP="004F0166">
      <w:pPr>
        <w:numPr>
          <w:ilvl w:val="0"/>
          <w:numId w:val="1"/>
        </w:num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If a race horse runs 100 races and wins 25 times and loses the other 75 times, the probability of winning is 25/100 = 0.25 or 25%, but the odds of the horse winning are 25/75 = 0.333 or 1 win to 3 loses.</w:t>
      </w:r>
    </w:p>
    <w:p w:rsidR="004F0166" w:rsidRPr="004F0166" w:rsidRDefault="004F0166" w:rsidP="004F0166">
      <w:pPr>
        <w:numPr>
          <w:ilvl w:val="0"/>
          <w:numId w:val="1"/>
        </w:num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If the horse runs 100 races and wins 5 and loses the other 95 times, the probability of winning is 0.05 or 5%, and the odds of the horse winning are 5/95 = 0.0526.</w:t>
      </w:r>
    </w:p>
    <w:p w:rsidR="004F0166" w:rsidRPr="004F0166" w:rsidRDefault="004F0166" w:rsidP="004F0166">
      <w:pPr>
        <w:numPr>
          <w:ilvl w:val="0"/>
          <w:numId w:val="1"/>
        </w:num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If the horse runs 100 races and wins 50, the probability of winning is 50/100 = 0.50 or 50%, and the odds of winning are 50/50 = 1 (even odds).</w:t>
      </w:r>
    </w:p>
    <w:p w:rsidR="004F0166" w:rsidRPr="004F0166" w:rsidRDefault="004F0166" w:rsidP="004F0166">
      <w:pPr>
        <w:numPr>
          <w:ilvl w:val="0"/>
          <w:numId w:val="1"/>
        </w:num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If the horse runs 100 races and wins 80, the probability of winning is 80/100 = 0.80 or 80%, and the odds of winning are 80/20 = 4 to 1.</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NOTE that when the probability is low, the odds and the probability are very similar.</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With the case-control design we cannot compute the probability of disease in each of the exposure groups; therefore, we cannot compute the relative risk. However, we can compute the odds of disease in each of the exposure groups, and we can compare these by computing the odds ratio. In the hypothetical pesticide study the odds ratio is</w:t>
      </w:r>
    </w:p>
    <w:p w:rsidR="004F0166" w:rsidRPr="004F0166" w:rsidRDefault="004F0166" w:rsidP="004F0166">
      <w:pPr>
        <w:autoSpaceDE/>
        <w:autoSpaceDN/>
        <w:adjustRightInd/>
        <w:spacing w:before="100" w:beforeAutospacing="1" w:after="100" w:afterAutospacing="1"/>
        <w:jc w:val="center"/>
        <w:rPr>
          <w:rFonts w:ascii="Arial" w:eastAsia="Times New Roman" w:hAnsi="Arial" w:cs="Arial"/>
          <w:color w:val="000000"/>
          <w:sz w:val="22"/>
          <w:szCs w:val="22"/>
          <w:lang w:val="en-US" w:eastAsia="pt-BR"/>
        </w:rPr>
      </w:pPr>
      <w:r w:rsidRPr="004F0166">
        <w:rPr>
          <w:rFonts w:ascii="Arial" w:eastAsia="Times New Roman" w:hAnsi="Arial" w:cs="Arial"/>
          <w:color w:val="000000"/>
          <w:sz w:val="30"/>
          <w:szCs w:val="30"/>
          <w:lang w:val="en-US" w:eastAsia="pt-BR"/>
        </w:rPr>
        <w:t>OR= (7/10) / (5/57) = 6.65</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Notice that this odds ratio is very close to the RR that would have been obtained if the entire source population had been analyzed. The explanation for this is that if the outcome being studied is fairly uncommon, then the odds of disease in an exposure group will be similar to the probability of disease in the exposure group. Consequently, the odds ratio provides a relative measure of effect for case-control studies, and it provides an estimate of the risk ratio in the source population, provided that the outcome of interest is uncommon.</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lastRenderedPageBreak/>
        <w:t>We emphasized that in case-control studies the only measure of association that can be calculated is the odds ratio. However, in cohort-type studies, which are defined by following exposure groups to compare the incidence of an outcome, one can calculate both a risk ratio and an odds ratio.</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If we arbitrarily label the cells in a contingency table as follows:</w:t>
      </w:r>
    </w:p>
    <w:tbl>
      <w:tblPr>
        <w:tblW w:w="7363" w:type="dxa"/>
        <w:jc w:val="center"/>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260"/>
        <w:gridCol w:w="2268"/>
        <w:gridCol w:w="2835"/>
      </w:tblGrid>
      <w:tr w:rsidR="004F0166" w:rsidRPr="004F0166" w:rsidTr="004F0166">
        <w:trPr>
          <w:tblCellSpacing w:w="15" w:type="dxa"/>
          <w:jc w:val="center"/>
        </w:trPr>
        <w:tc>
          <w:tcPr>
            <w:tcW w:w="2215"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 </w:t>
            </w:r>
          </w:p>
        </w:tc>
        <w:tc>
          <w:tcPr>
            <w:tcW w:w="2238"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proofErr w:type="spellStart"/>
            <w:r w:rsidRPr="004F0166">
              <w:rPr>
                <w:rFonts w:ascii="Arial" w:eastAsia="Times New Roman" w:hAnsi="Arial" w:cs="Arial"/>
                <w:b/>
                <w:bCs/>
                <w:color w:val="000000"/>
                <w:sz w:val="22"/>
                <w:szCs w:val="22"/>
                <w:lang w:eastAsia="pt-BR"/>
              </w:rPr>
              <w:t>Diseased</w:t>
            </w:r>
            <w:proofErr w:type="spellEnd"/>
          </w:p>
        </w:tc>
        <w:tc>
          <w:tcPr>
            <w:tcW w:w="279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Non-</w:t>
            </w:r>
            <w:proofErr w:type="spellStart"/>
            <w:r w:rsidRPr="004F0166">
              <w:rPr>
                <w:rFonts w:ascii="Arial" w:eastAsia="Times New Roman" w:hAnsi="Arial" w:cs="Arial"/>
                <w:b/>
                <w:bCs/>
                <w:color w:val="000000"/>
                <w:sz w:val="22"/>
                <w:szCs w:val="22"/>
                <w:lang w:eastAsia="pt-BR"/>
              </w:rPr>
              <w:t>diseased</w:t>
            </w:r>
            <w:proofErr w:type="spellEnd"/>
          </w:p>
        </w:tc>
      </w:tr>
      <w:tr w:rsidR="004F0166" w:rsidRPr="004F0166" w:rsidTr="004F0166">
        <w:trPr>
          <w:tblCellSpacing w:w="15" w:type="dxa"/>
          <w:jc w:val="center"/>
        </w:trPr>
        <w:tc>
          <w:tcPr>
            <w:tcW w:w="2215"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eastAsia="pt-BR"/>
              </w:rPr>
            </w:pPr>
            <w:proofErr w:type="spellStart"/>
            <w:r w:rsidRPr="004F0166">
              <w:rPr>
                <w:rFonts w:ascii="Arial" w:eastAsia="Times New Roman" w:hAnsi="Arial" w:cs="Arial"/>
                <w:b/>
                <w:bCs/>
                <w:color w:val="000000"/>
                <w:sz w:val="22"/>
                <w:szCs w:val="22"/>
                <w:lang w:eastAsia="pt-BR"/>
              </w:rPr>
              <w:t>Exposed</w:t>
            </w:r>
            <w:proofErr w:type="spellEnd"/>
          </w:p>
        </w:tc>
        <w:tc>
          <w:tcPr>
            <w:tcW w:w="2238"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a</w:t>
            </w:r>
          </w:p>
        </w:tc>
        <w:tc>
          <w:tcPr>
            <w:tcW w:w="279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b</w:t>
            </w:r>
          </w:p>
        </w:tc>
      </w:tr>
      <w:tr w:rsidR="004F0166" w:rsidRPr="004F0166" w:rsidTr="004F0166">
        <w:trPr>
          <w:tblCellSpacing w:w="15" w:type="dxa"/>
          <w:jc w:val="center"/>
        </w:trPr>
        <w:tc>
          <w:tcPr>
            <w:tcW w:w="2215"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Non-</w:t>
            </w:r>
            <w:proofErr w:type="spellStart"/>
            <w:r w:rsidRPr="004F0166">
              <w:rPr>
                <w:rFonts w:ascii="Arial" w:eastAsia="Times New Roman" w:hAnsi="Arial" w:cs="Arial"/>
                <w:b/>
                <w:bCs/>
                <w:color w:val="000000"/>
                <w:sz w:val="22"/>
                <w:szCs w:val="22"/>
                <w:lang w:eastAsia="pt-BR"/>
              </w:rPr>
              <w:t>exposed</w:t>
            </w:r>
            <w:proofErr w:type="spellEnd"/>
          </w:p>
        </w:tc>
        <w:tc>
          <w:tcPr>
            <w:tcW w:w="2238"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c</w:t>
            </w:r>
          </w:p>
        </w:tc>
        <w:tc>
          <w:tcPr>
            <w:tcW w:w="2790"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d</w:t>
            </w:r>
          </w:p>
        </w:tc>
      </w:tr>
    </w:tbl>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then the odds ratio is computed by taking the ratio of odds, where the odds in each group is computed as follows:</w:t>
      </w:r>
    </w:p>
    <w:p w:rsidR="004F0166" w:rsidRPr="004F0166" w:rsidRDefault="004F0166" w:rsidP="004F0166">
      <w:pPr>
        <w:autoSpaceDE/>
        <w:autoSpaceDN/>
        <w:adjustRightInd/>
        <w:spacing w:before="100" w:beforeAutospacing="1" w:after="100" w:afterAutospacing="1"/>
        <w:jc w:val="center"/>
        <w:rPr>
          <w:rFonts w:ascii="Arial" w:eastAsia="Times New Roman" w:hAnsi="Arial" w:cs="Arial"/>
          <w:color w:val="000000"/>
          <w:sz w:val="22"/>
          <w:szCs w:val="22"/>
          <w:lang w:val="en-US" w:eastAsia="pt-BR"/>
        </w:rPr>
      </w:pPr>
      <w:r w:rsidRPr="004F0166">
        <w:rPr>
          <w:rFonts w:ascii="Arial" w:eastAsia="Times New Roman" w:hAnsi="Arial" w:cs="Arial"/>
          <w:color w:val="000000"/>
          <w:sz w:val="30"/>
          <w:szCs w:val="30"/>
          <w:lang w:val="en-US" w:eastAsia="pt-BR"/>
        </w:rPr>
        <w:t>OR = (a/b) / (c/d)</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 xml:space="preserve">As with a risk ratio, the convention is to place the odds in the unexposed group in the denominator. In addition, like a risk ratio, odds ratios do not follow a normal distribution, so we use the lo g transformation to promote normality. As a result, the procedure for computing a confidence interval for an odds ratio is a </w:t>
      </w:r>
      <w:proofErr w:type="spellStart"/>
      <w:r w:rsidRPr="004F0166">
        <w:rPr>
          <w:rFonts w:ascii="Arial" w:eastAsia="Times New Roman" w:hAnsi="Arial" w:cs="Arial"/>
          <w:color w:val="000000"/>
          <w:sz w:val="22"/>
          <w:szCs w:val="22"/>
          <w:lang w:val="en-US" w:eastAsia="pt-BR"/>
        </w:rPr>
        <w:t>two step</w:t>
      </w:r>
      <w:proofErr w:type="spellEnd"/>
      <w:r w:rsidRPr="004F0166">
        <w:rPr>
          <w:rFonts w:ascii="Arial" w:eastAsia="Times New Roman" w:hAnsi="Arial" w:cs="Arial"/>
          <w:color w:val="000000"/>
          <w:sz w:val="22"/>
          <w:szCs w:val="22"/>
          <w:lang w:val="en-US" w:eastAsia="pt-BR"/>
        </w:rPr>
        <w:t xml:space="preserve"> procedure in which we first generate a confidence interval for </w:t>
      </w:r>
      <w:proofErr w:type="gramStart"/>
      <w:r w:rsidRPr="004F0166">
        <w:rPr>
          <w:rFonts w:ascii="Arial" w:eastAsia="Times New Roman" w:hAnsi="Arial" w:cs="Arial"/>
          <w:color w:val="000000"/>
          <w:sz w:val="22"/>
          <w:szCs w:val="22"/>
          <w:lang w:val="en-US" w:eastAsia="pt-BR"/>
        </w:rPr>
        <w:t>Ln(</w:t>
      </w:r>
      <w:proofErr w:type="gramEnd"/>
      <w:r w:rsidRPr="004F0166">
        <w:rPr>
          <w:rFonts w:ascii="Arial" w:eastAsia="Times New Roman" w:hAnsi="Arial" w:cs="Arial"/>
          <w:color w:val="000000"/>
          <w:sz w:val="22"/>
          <w:szCs w:val="22"/>
          <w:lang w:val="en-US" w:eastAsia="pt-BR"/>
        </w:rPr>
        <w:t>OR) and then take the antilog of the upper and lower limits of the confidence interval for Ln(OR) to determine the upper and lower limits of the confidence interval for the OR. The two steps are detailed below.</w:t>
      </w:r>
    </w:p>
    <w:p w:rsidR="004F0166" w:rsidRPr="004F0166" w:rsidRDefault="004F0166" w:rsidP="004F0166">
      <w:pPr>
        <w:autoSpaceDE/>
        <w:autoSpaceDN/>
        <w:adjustRightInd/>
        <w:spacing w:before="100" w:beforeAutospacing="1" w:after="100" w:afterAutospacing="1" w:line="264" w:lineRule="atLeast"/>
        <w:outlineLvl w:val="2"/>
        <w:rPr>
          <w:rFonts w:ascii="Arial" w:eastAsia="Times New Roman" w:hAnsi="Arial" w:cs="Arial"/>
          <w:b/>
          <w:bCs/>
          <w:color w:val="C00000"/>
          <w:lang w:val="en-US" w:eastAsia="pt-BR"/>
        </w:rPr>
      </w:pPr>
      <w:r w:rsidRPr="004F0166">
        <w:rPr>
          <w:rFonts w:ascii="Arial" w:eastAsia="Times New Roman" w:hAnsi="Arial" w:cs="Arial"/>
          <w:b/>
          <w:bCs/>
          <w:color w:val="C00000"/>
          <w:lang w:val="en-US" w:eastAsia="pt-BR"/>
        </w:rPr>
        <w:t>Computing the Confidence Interval for an Odds Ratio</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 xml:space="preserve">To compute the confidence interval for an </w:t>
      </w:r>
      <w:proofErr w:type="gramStart"/>
      <w:r w:rsidRPr="004F0166">
        <w:rPr>
          <w:rFonts w:ascii="Arial" w:eastAsia="Times New Roman" w:hAnsi="Arial" w:cs="Arial"/>
          <w:color w:val="000000"/>
          <w:sz w:val="22"/>
          <w:szCs w:val="22"/>
          <w:lang w:val="en-US" w:eastAsia="pt-BR"/>
        </w:rPr>
        <w:t>odds ratio</w:t>
      </w:r>
      <w:proofErr w:type="gramEnd"/>
      <w:r w:rsidRPr="004F0166">
        <w:rPr>
          <w:rFonts w:ascii="Arial" w:eastAsia="Times New Roman" w:hAnsi="Arial" w:cs="Arial"/>
          <w:color w:val="000000"/>
          <w:sz w:val="22"/>
          <w:szCs w:val="22"/>
          <w:lang w:val="en-US" w:eastAsia="pt-BR"/>
        </w:rPr>
        <w:t xml:space="preserve"> use the formula</w:t>
      </w:r>
    </w:p>
    <w:p w:rsidR="004F0166" w:rsidRPr="004F0166" w:rsidRDefault="004F0166" w:rsidP="004F0166">
      <w:pPr>
        <w:autoSpaceDE/>
        <w:autoSpaceDN/>
        <w:adjustRightInd/>
        <w:spacing w:before="100" w:beforeAutospacing="1" w:after="100" w:afterAutospacing="1"/>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"/var/folders/4q/_168gj4x40l9t_x1x1pk0f700000gn/T/com.microsoft.Word/WebArchiveCopyPasteTempFiles/ada-reference.gif"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12700" cy="12700"/>
            <wp:effectExtent l="0" t="0" r="0" b="0"/>
            <wp:docPr id="8" name="Imagem 8" descr="/var/folders/4q/_168gj4x40l9t_x1x1pk0f700000gn/T/com.microsoft.Word/WebArchiveCopyPasteTempFile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4q/_168gj4x40l9t_x1x1pk0f700000gn/T/com.microsoft.Word/WebArchiveCopyPasteTempFiles/ada-referen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"/var/folders/4q/_168gj4x40l9t_x1x1pk0f700000gn/T/com.microsoft.Word/WebArchiveCopyPasteTempFiles/equation_image163.gif"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2768600" cy="444500"/>
            <wp:effectExtent l="0" t="0" r="0" b="0"/>
            <wp:docPr id="7" name="Imagem 7" descr="/var/folders/4q/_168gj4x40l9t_x1x1pk0f700000gn/T/com.microsoft.Word/WebArchiveCopyPasteTempFiles/equation_imag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4q/_168gj4x40l9t_x1x1pk0f700000gn/T/com.microsoft.Word/WebArchiveCopyPasteTempFiles/equation_image16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4445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p>
    <w:p w:rsidR="004F0166" w:rsidRPr="004F0166" w:rsidRDefault="004F0166" w:rsidP="004F0166">
      <w:pPr>
        <w:numPr>
          <w:ilvl w:val="0"/>
          <w:numId w:val="2"/>
        </w:num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 xml:space="preserve">Compute the confidence interval for </w:t>
      </w:r>
      <w:proofErr w:type="gramStart"/>
      <w:r w:rsidRPr="004F0166">
        <w:rPr>
          <w:rFonts w:ascii="Arial" w:eastAsia="Times New Roman" w:hAnsi="Arial" w:cs="Arial"/>
          <w:color w:val="000000"/>
          <w:sz w:val="22"/>
          <w:szCs w:val="22"/>
          <w:lang w:val="en-US" w:eastAsia="pt-BR"/>
        </w:rPr>
        <w:t>Ln(</w:t>
      </w:r>
      <w:proofErr w:type="gramEnd"/>
      <w:r w:rsidRPr="004F0166">
        <w:rPr>
          <w:rFonts w:ascii="Arial" w:eastAsia="Times New Roman" w:hAnsi="Arial" w:cs="Arial"/>
          <w:color w:val="000000"/>
          <w:sz w:val="22"/>
          <w:szCs w:val="22"/>
          <w:lang w:val="en-US" w:eastAsia="pt-BR"/>
        </w:rPr>
        <w:t>OR) using the equation above.</w:t>
      </w:r>
    </w:p>
    <w:p w:rsidR="004F0166" w:rsidRPr="004F0166" w:rsidRDefault="004F0166" w:rsidP="004F0166">
      <w:pPr>
        <w:numPr>
          <w:ilvl w:val="0"/>
          <w:numId w:val="2"/>
        </w:num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 xml:space="preserve">Compute the confidence interval for OR by finding the antilog of the result in step 1, i.e., </w:t>
      </w:r>
      <w:proofErr w:type="spellStart"/>
      <w:proofErr w:type="gramStart"/>
      <w:r w:rsidRPr="004F0166">
        <w:rPr>
          <w:rFonts w:ascii="Arial" w:eastAsia="Times New Roman" w:hAnsi="Arial" w:cs="Arial"/>
          <w:color w:val="000000"/>
          <w:sz w:val="22"/>
          <w:szCs w:val="22"/>
          <w:lang w:val="en-US" w:eastAsia="pt-BR"/>
        </w:rPr>
        <w:t>exp</w:t>
      </w:r>
      <w:proofErr w:type="spellEnd"/>
      <w:r w:rsidRPr="004F0166">
        <w:rPr>
          <w:rFonts w:ascii="Arial" w:eastAsia="Times New Roman" w:hAnsi="Arial" w:cs="Arial"/>
          <w:color w:val="000000"/>
          <w:sz w:val="22"/>
          <w:szCs w:val="22"/>
          <w:lang w:val="en-US" w:eastAsia="pt-BR"/>
        </w:rPr>
        <w:t>(</w:t>
      </w:r>
      <w:proofErr w:type="gramEnd"/>
      <w:r w:rsidRPr="004F0166">
        <w:rPr>
          <w:rFonts w:ascii="Arial" w:eastAsia="Times New Roman" w:hAnsi="Arial" w:cs="Arial"/>
          <w:color w:val="000000"/>
          <w:sz w:val="22"/>
          <w:szCs w:val="22"/>
          <w:lang w:val="en-US" w:eastAsia="pt-BR"/>
        </w:rPr>
        <w:t xml:space="preserve">Lower Limit), </w:t>
      </w:r>
      <w:proofErr w:type="spellStart"/>
      <w:r w:rsidRPr="004F0166">
        <w:rPr>
          <w:rFonts w:ascii="Arial" w:eastAsia="Times New Roman" w:hAnsi="Arial" w:cs="Arial"/>
          <w:color w:val="000000"/>
          <w:sz w:val="22"/>
          <w:szCs w:val="22"/>
          <w:lang w:val="en-US" w:eastAsia="pt-BR"/>
        </w:rPr>
        <w:t>exp</w:t>
      </w:r>
      <w:proofErr w:type="spellEnd"/>
      <w:r w:rsidRPr="004F0166">
        <w:rPr>
          <w:rFonts w:ascii="Arial" w:eastAsia="Times New Roman" w:hAnsi="Arial" w:cs="Arial"/>
          <w:color w:val="000000"/>
          <w:sz w:val="22"/>
          <w:szCs w:val="22"/>
          <w:lang w:val="en-US" w:eastAsia="pt-BR"/>
        </w:rPr>
        <w:t xml:space="preserve"> (Upper Limit).</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The null, or no difference, value of the confidence interval for the odds ratio is one. If a 95% CI for the odds ratio does not include one, then the odds are said to be statistically significantly different. We again reconsider the previous examples and produce estimates of odds ratios and compare these to our estimates of risk differences and relative risks.</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30"/>
          <w:szCs w:val="30"/>
          <w:lang w:val="en-US" w:eastAsia="pt-BR"/>
        </w:rPr>
        <w:t>Example:</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Consider again the hypothetical pilot study on pesticide exposure and breast cancer:</w:t>
      </w:r>
    </w:p>
    <w:tbl>
      <w:tblPr>
        <w:tblW w:w="7080" w:type="dxa"/>
        <w:jc w:val="center"/>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686"/>
        <w:gridCol w:w="1842"/>
        <w:gridCol w:w="2552"/>
      </w:tblGrid>
      <w:tr w:rsidR="004F0166" w:rsidRPr="004F0166" w:rsidTr="004F0166">
        <w:trPr>
          <w:tblCellSpacing w:w="15" w:type="dxa"/>
          <w:jc w:val="center"/>
        </w:trPr>
        <w:tc>
          <w:tcPr>
            <w:tcW w:w="2641"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 </w:t>
            </w:r>
          </w:p>
        </w:tc>
        <w:tc>
          <w:tcPr>
            <w:tcW w:w="1812"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proofErr w:type="spellStart"/>
            <w:r w:rsidRPr="004F0166">
              <w:rPr>
                <w:rFonts w:ascii="Arial" w:eastAsia="Times New Roman" w:hAnsi="Arial" w:cs="Arial"/>
                <w:b/>
                <w:bCs/>
                <w:color w:val="000000"/>
                <w:sz w:val="22"/>
                <w:szCs w:val="22"/>
                <w:lang w:eastAsia="pt-BR"/>
              </w:rPr>
              <w:t>Diseased</w:t>
            </w:r>
            <w:proofErr w:type="spellEnd"/>
          </w:p>
        </w:tc>
        <w:tc>
          <w:tcPr>
            <w:tcW w:w="2507"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Non-</w:t>
            </w:r>
            <w:proofErr w:type="spellStart"/>
            <w:r w:rsidRPr="004F0166">
              <w:rPr>
                <w:rFonts w:ascii="Arial" w:eastAsia="Times New Roman" w:hAnsi="Arial" w:cs="Arial"/>
                <w:b/>
                <w:bCs/>
                <w:color w:val="000000"/>
                <w:sz w:val="22"/>
                <w:szCs w:val="22"/>
                <w:lang w:eastAsia="pt-BR"/>
              </w:rPr>
              <w:t>diseased</w:t>
            </w:r>
            <w:proofErr w:type="spellEnd"/>
          </w:p>
        </w:tc>
      </w:tr>
      <w:tr w:rsidR="004F0166" w:rsidRPr="004F0166" w:rsidTr="004F0166">
        <w:trPr>
          <w:tblCellSpacing w:w="15" w:type="dxa"/>
          <w:jc w:val="center"/>
        </w:trPr>
        <w:tc>
          <w:tcPr>
            <w:tcW w:w="2641"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eastAsia="pt-BR"/>
              </w:rPr>
            </w:pPr>
            <w:proofErr w:type="spellStart"/>
            <w:r w:rsidRPr="004F0166">
              <w:rPr>
                <w:rFonts w:ascii="Arial" w:eastAsia="Times New Roman" w:hAnsi="Arial" w:cs="Arial"/>
                <w:b/>
                <w:bCs/>
                <w:color w:val="000000"/>
                <w:sz w:val="22"/>
                <w:szCs w:val="22"/>
                <w:lang w:eastAsia="pt-BR"/>
              </w:rPr>
              <w:t>Pesticide</w:t>
            </w:r>
            <w:proofErr w:type="spellEnd"/>
            <w:r w:rsidRPr="004F0166">
              <w:rPr>
                <w:rFonts w:ascii="Arial" w:eastAsia="Times New Roman" w:hAnsi="Arial" w:cs="Arial"/>
                <w:b/>
                <w:bCs/>
                <w:color w:val="000000"/>
                <w:sz w:val="22"/>
                <w:szCs w:val="22"/>
                <w:lang w:eastAsia="pt-BR"/>
              </w:rPr>
              <w:t xml:space="preserve"> </w:t>
            </w:r>
            <w:proofErr w:type="spellStart"/>
            <w:r w:rsidRPr="004F0166">
              <w:rPr>
                <w:rFonts w:ascii="Arial" w:eastAsia="Times New Roman" w:hAnsi="Arial" w:cs="Arial"/>
                <w:b/>
                <w:bCs/>
                <w:color w:val="000000"/>
                <w:sz w:val="22"/>
                <w:szCs w:val="22"/>
                <w:lang w:eastAsia="pt-BR"/>
              </w:rPr>
              <w:t>Exposure</w:t>
            </w:r>
            <w:proofErr w:type="spellEnd"/>
          </w:p>
        </w:tc>
        <w:tc>
          <w:tcPr>
            <w:tcW w:w="1812"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7</w:t>
            </w:r>
          </w:p>
        </w:tc>
        <w:tc>
          <w:tcPr>
            <w:tcW w:w="2507"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10</w:t>
            </w:r>
          </w:p>
        </w:tc>
      </w:tr>
      <w:tr w:rsidR="004F0166" w:rsidRPr="004F0166" w:rsidTr="004F0166">
        <w:trPr>
          <w:tblCellSpacing w:w="15" w:type="dxa"/>
          <w:jc w:val="center"/>
        </w:trPr>
        <w:tc>
          <w:tcPr>
            <w:tcW w:w="2641"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Non-</w:t>
            </w:r>
            <w:proofErr w:type="spellStart"/>
            <w:r w:rsidRPr="004F0166">
              <w:rPr>
                <w:rFonts w:ascii="Arial" w:eastAsia="Times New Roman" w:hAnsi="Arial" w:cs="Arial"/>
                <w:b/>
                <w:bCs/>
                <w:color w:val="000000"/>
                <w:sz w:val="22"/>
                <w:szCs w:val="22"/>
                <w:lang w:eastAsia="pt-BR"/>
              </w:rPr>
              <w:t>exposed</w:t>
            </w:r>
            <w:proofErr w:type="spellEnd"/>
          </w:p>
        </w:tc>
        <w:tc>
          <w:tcPr>
            <w:tcW w:w="1812"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6</w:t>
            </w:r>
          </w:p>
        </w:tc>
        <w:tc>
          <w:tcPr>
            <w:tcW w:w="2507"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57</w:t>
            </w:r>
          </w:p>
        </w:tc>
      </w:tr>
    </w:tbl>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eastAsia="pt-BR"/>
        </w:rPr>
      </w:pPr>
      <w:proofErr w:type="spellStart"/>
      <w:r w:rsidRPr="004F0166">
        <w:rPr>
          <w:rFonts w:ascii="Arial" w:eastAsia="Times New Roman" w:hAnsi="Arial" w:cs="Arial"/>
          <w:color w:val="000000"/>
          <w:sz w:val="22"/>
          <w:szCs w:val="22"/>
          <w:lang w:eastAsia="pt-BR"/>
        </w:rPr>
        <w:t>We</w:t>
      </w:r>
      <w:proofErr w:type="spellEnd"/>
      <w:r w:rsidRPr="004F0166">
        <w:rPr>
          <w:rFonts w:ascii="Arial" w:eastAsia="Times New Roman" w:hAnsi="Arial" w:cs="Arial"/>
          <w:color w:val="000000"/>
          <w:sz w:val="22"/>
          <w:szCs w:val="22"/>
          <w:lang w:eastAsia="pt-BR"/>
        </w:rPr>
        <w:t xml:space="preserve"> </w:t>
      </w:r>
      <w:proofErr w:type="spellStart"/>
      <w:r w:rsidRPr="004F0166">
        <w:rPr>
          <w:rFonts w:ascii="Arial" w:eastAsia="Times New Roman" w:hAnsi="Arial" w:cs="Arial"/>
          <w:color w:val="000000"/>
          <w:sz w:val="22"/>
          <w:szCs w:val="22"/>
          <w:lang w:eastAsia="pt-BR"/>
        </w:rPr>
        <w:t>noted</w:t>
      </w:r>
      <w:proofErr w:type="spellEnd"/>
      <w:r w:rsidRPr="004F0166">
        <w:rPr>
          <w:rFonts w:ascii="Arial" w:eastAsia="Times New Roman" w:hAnsi="Arial" w:cs="Arial"/>
          <w:color w:val="000000"/>
          <w:sz w:val="22"/>
          <w:szCs w:val="22"/>
          <w:lang w:eastAsia="pt-BR"/>
        </w:rPr>
        <w:t xml:space="preserve"> </w:t>
      </w:r>
      <w:proofErr w:type="spellStart"/>
      <w:r w:rsidRPr="004F0166">
        <w:rPr>
          <w:rFonts w:ascii="Arial" w:eastAsia="Times New Roman" w:hAnsi="Arial" w:cs="Arial"/>
          <w:color w:val="000000"/>
          <w:sz w:val="22"/>
          <w:szCs w:val="22"/>
          <w:lang w:eastAsia="pt-BR"/>
        </w:rPr>
        <w:t>above</w:t>
      </w:r>
      <w:proofErr w:type="spellEnd"/>
      <w:r w:rsidRPr="004F0166">
        <w:rPr>
          <w:rFonts w:ascii="Arial" w:eastAsia="Times New Roman" w:hAnsi="Arial" w:cs="Arial"/>
          <w:color w:val="000000"/>
          <w:sz w:val="22"/>
          <w:szCs w:val="22"/>
          <w:lang w:eastAsia="pt-BR"/>
        </w:rPr>
        <w:t xml:space="preserve"> </w:t>
      </w:r>
      <w:proofErr w:type="spellStart"/>
      <w:r w:rsidRPr="004F0166">
        <w:rPr>
          <w:rFonts w:ascii="Arial" w:eastAsia="Times New Roman" w:hAnsi="Arial" w:cs="Arial"/>
          <w:color w:val="000000"/>
          <w:sz w:val="22"/>
          <w:szCs w:val="22"/>
          <w:lang w:eastAsia="pt-BR"/>
        </w:rPr>
        <w:t>that</w:t>
      </w:r>
      <w:proofErr w:type="spellEnd"/>
    </w:p>
    <w:p w:rsidR="004F0166" w:rsidRPr="004F0166" w:rsidRDefault="004F0166" w:rsidP="004F0166">
      <w:pPr>
        <w:autoSpaceDE/>
        <w:autoSpaceDN/>
        <w:adjustRightInd/>
        <w:spacing w:before="100" w:beforeAutospacing="1" w:after="100" w:afterAutospacing="1"/>
        <w:jc w:val="center"/>
        <w:rPr>
          <w:rFonts w:ascii="Arial" w:eastAsia="Times New Roman" w:hAnsi="Arial" w:cs="Arial"/>
          <w:color w:val="000000"/>
          <w:sz w:val="22"/>
          <w:szCs w:val="22"/>
          <w:lang w:eastAsia="pt-BR"/>
        </w:rPr>
      </w:pPr>
      <w:r w:rsidRPr="004F0166">
        <w:rPr>
          <w:rFonts w:ascii="Arial" w:eastAsia="Times New Roman" w:hAnsi="Arial" w:cs="Arial"/>
          <w:color w:val="000000"/>
          <w:sz w:val="30"/>
          <w:szCs w:val="30"/>
          <w:lang w:eastAsia="pt-BR"/>
        </w:rPr>
        <w:lastRenderedPageBreak/>
        <w:t>OR= (7/10) / (5/57) = 6.6</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We can compute a 95% confidence interval for this odds ratio as follows:</w:t>
      </w:r>
    </w:p>
    <w:p w:rsidR="004F0166" w:rsidRPr="004F0166" w:rsidRDefault="004F0166" w:rsidP="004F0166">
      <w:pPr>
        <w:autoSpaceDE/>
        <w:autoSpaceDN/>
        <w:adjustRightInd/>
        <w:spacing w:before="100" w:beforeAutospacing="1" w:after="100" w:afterAutospacing="1"/>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"/var/folders/4q/_168gj4x40l9t_x1x1pk0f700000gn/T/com.microsoft.Word/WebArchiveCopyPasteTempFiles/ada-reference.gif"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12700" cy="12700"/>
            <wp:effectExtent l="0" t="0" r="0" b="0"/>
            <wp:docPr id="6" name="Imagem 6" descr="/var/folders/4q/_168gj4x40l9t_x1x1pk0f700000gn/T/com.microsoft.Word/WebArchiveCopyPasteTempFile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4q/_168gj4x40l9t_x1x1pk0f700000gn/T/com.microsoft.Word/WebArchiveCopyPasteTempFiles/ada-referen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"/var/folders/4q/_168gj4x40l9t_x1x1pk0f700000gn/T/com.microsoft.Word/WebArchiveCopyPasteTempFiles/equation_image163.gif"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2768600" cy="444500"/>
            <wp:effectExtent l="0" t="0" r="0" b="0"/>
            <wp:docPr id="5" name="Imagem 5" descr="/var/folders/4q/_168gj4x40l9t_x1x1pk0f700000gn/T/com.microsoft.Word/WebArchiveCopyPasteTempFiles/equation_imag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4q/_168gj4x40l9t_x1x1pk0f700000gn/T/com.microsoft.Word/WebArchiveCopyPasteTempFiles/equation_image16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4445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Substituting we get the following:</w:t>
      </w:r>
    </w:p>
    <w:p w:rsidR="004F0166" w:rsidRPr="004F0166" w:rsidRDefault="004F0166" w:rsidP="004F0166">
      <w:pPr>
        <w:autoSpaceDE/>
        <w:autoSpaceDN/>
        <w:adjustRightInd/>
        <w:spacing w:before="100" w:beforeAutospacing="1" w:after="100" w:afterAutospacing="1"/>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"/var/folders/4q/_168gj4x40l9t_x1x1pk0f700000gn/T/com.microsoft.Word/WebArchiveCopyPasteTempFiles/ada-reference.gif"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12700" cy="12700"/>
            <wp:effectExtent l="0" t="0" r="0" b="0"/>
            <wp:docPr id="4" name="Imagem 4" descr="/var/folders/4q/_168gj4x40l9t_x1x1pk0f700000gn/T/com.microsoft.Word/WebArchiveCopyPasteTempFile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4q/_168gj4x40l9t_x1x1pk0f700000gn/T/com.microsoft.Word/WebArchiveCopyPasteTempFiles/ada-referen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"/var/folders/4q/_168gj4x40l9t_x1x1pk0f700000gn/T/com.microsoft.Word/WebArchiveCopyPasteTempFiles/equation_image164.gif"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5384800" cy="444500"/>
            <wp:effectExtent l="0" t="0" r="0" b="0"/>
            <wp:docPr id="3" name="Imagem 3" descr="/var/folders/4q/_168gj4x40l9t_x1x1pk0f700000gn/T/com.microsoft.Word/WebArchiveCopyPasteTempFiles/equation_image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4q/_168gj4x40l9t_x1x1pk0f700000gn/T/com.microsoft.Word/WebArchiveCopyPasteTempFiles/equation_image16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445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This gives the following interval (0.61, 3.18), but this still need to be transformed by finding their antilog (1.85-23.94) to obtain the 95% confidence interval.</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30"/>
          <w:szCs w:val="30"/>
          <w:lang w:val="en-US" w:eastAsia="pt-BR"/>
        </w:rPr>
        <w:t>Interpretation:</w:t>
      </w:r>
      <w:r w:rsidRPr="004F0166">
        <w:rPr>
          <w:rFonts w:ascii="Arial" w:eastAsia="Times New Roman" w:hAnsi="Arial" w:cs="Arial"/>
          <w:color w:val="000000"/>
          <w:sz w:val="22"/>
          <w:szCs w:val="22"/>
          <w:lang w:val="en-US" w:eastAsia="pt-BR"/>
        </w:rPr>
        <w:t> The odds of breast cancer in women with high DDT exposure are 6.65 times greater than the odds of breast cancer in women without high DDT exposure. We are 95% confident that the true odds ratio is between 1.85 and 23.94. The null value is 1, and because this confidence interval does not include 1, the result indicates a statistically significant difference in the odds of breast cancer women with versus low DDT exposure.</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Note that an odds ratio is a good estimate of the risk ratio when the outcome occurs relatively infrequently (&lt;10%). Therefore, odds ratios are generally interpreted as if they were risk ratios.</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 xml:space="preserve">Note also that, while this result is considered statistically significant, the confidence interval is very broad, because the sample size is small. As a result, the point estimate is imprecise. Notice also that the confidence interval is asymmetric, i.e., the point estimate of OR=6.65 does not lie in the exact center of the confidence interval. Remember that we used a log transformation to compute the confidence interval, because the odds ratio is not normally distributed. Therefore, the confidence interval is asymmetric, because we used the log transformation to compute </w:t>
      </w:r>
      <w:proofErr w:type="gramStart"/>
      <w:r w:rsidRPr="004F0166">
        <w:rPr>
          <w:rFonts w:ascii="Arial" w:eastAsia="Times New Roman" w:hAnsi="Arial" w:cs="Arial"/>
          <w:color w:val="000000"/>
          <w:sz w:val="22"/>
          <w:szCs w:val="22"/>
          <w:lang w:val="en-US" w:eastAsia="pt-BR"/>
        </w:rPr>
        <w:t>Ln(</w:t>
      </w:r>
      <w:proofErr w:type="gramEnd"/>
      <w:r w:rsidRPr="004F0166">
        <w:rPr>
          <w:rFonts w:ascii="Arial" w:eastAsia="Times New Roman" w:hAnsi="Arial" w:cs="Arial"/>
          <w:color w:val="000000"/>
          <w:sz w:val="22"/>
          <w:szCs w:val="22"/>
          <w:lang w:val="en-US" w:eastAsia="pt-BR"/>
        </w:rPr>
        <w:t>OR) and then took the antilog to compute the lower and upper limits of the confidence interval for the odds ratio.</w:t>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Remember that in a true case-control study one can calculate an odds ratio, but not a risk ratio. However, one can calculate a risk difference (RD), a risk ratio (RR), or an odds ratio (OR) in cohort studies and randomized clinical trials. Consider again the data in the table below from the randomized trial assessing the effectiveness of a newly developed pain reliever as compared to the standard of care. Remember that a previous quiz question in this module asked you to calculate a point estimate for the difference in proportions of patients reporting a clinically meaningful reduction in pain between pain relievers as (0.46-0.22) = 0.24, or 24%, and the 95% confidence interval for the risk difference was (6%, 42%). Because the 95% confidence interval for the risk difference did not contain zero (the null value), we concluded that there was a statistically significant difference between pain relievers. Using the same data, we then generated a point estimate for the risk ratio and found RR= 0.46/0.22 = 2.09 and a 95% confidence interval of (1.14, 3.82). Because this confidence interval did not include 1, we concluded once again that this difference was statistically significant. We will now use these data to generate a point estimate and 95% confidence interval estimate for the odds ratio.</w:t>
      </w:r>
    </w:p>
    <w:p w:rsidR="004F0166" w:rsidRPr="004F0166" w:rsidRDefault="004F0166" w:rsidP="004F0166">
      <w:pPr>
        <w:autoSpaceDE/>
        <w:autoSpaceDN/>
        <w:adjustRightInd/>
        <w:spacing w:before="100" w:beforeAutospacing="1" w:after="100" w:afterAutospacing="1"/>
        <w:ind w:left="300"/>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"/var/folders/4q/_168gj4x40l9t_x1x1pk0f700000gn/T/com.microsoft.Word/WebArchiveCopyPasteTempFiles/Thinking.gif"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635000" cy="838200"/>
            <wp:effectExtent l="0" t="0" r="0" b="0"/>
            <wp:docPr id="2" name="Imagem 2" descr="Thinking man icon signifying a problem for th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king man icon signifying a problem for the stu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8382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lastRenderedPageBreak/>
        <w:t>We now ask you to use these data to compute the odds of pain relief in each group, the odds ratio for patients receiving new pain reliever as compared to patients receiving standard pain reliever, and the 95% confidence interval for the odds ratio.</w:t>
      </w:r>
    </w:p>
    <w:tbl>
      <w:tblPr>
        <w:tblW w:w="9348" w:type="dxa"/>
        <w:jc w:val="center"/>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969"/>
        <w:gridCol w:w="992"/>
        <w:gridCol w:w="2127"/>
        <w:gridCol w:w="3260"/>
      </w:tblGrid>
      <w:tr w:rsidR="004F0166" w:rsidRPr="004F0166" w:rsidTr="004F0166">
        <w:trPr>
          <w:tblCellSpacing w:w="15" w:type="dxa"/>
          <w:jc w:val="center"/>
        </w:trPr>
        <w:tc>
          <w:tcPr>
            <w:tcW w:w="2924"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val="en-US" w:eastAsia="pt-BR"/>
              </w:rPr>
            </w:pPr>
            <w:r w:rsidRPr="004F0166">
              <w:rPr>
                <w:rFonts w:ascii="Arial" w:eastAsia="Times New Roman" w:hAnsi="Arial" w:cs="Arial"/>
                <w:b/>
                <w:bCs/>
                <w:color w:val="000000"/>
                <w:sz w:val="22"/>
                <w:szCs w:val="22"/>
                <w:lang w:val="en-US" w:eastAsia="pt-BR"/>
              </w:rPr>
              <w:t> </w:t>
            </w:r>
          </w:p>
          <w:p w:rsidR="004F0166" w:rsidRPr="004F0166" w:rsidRDefault="004F0166" w:rsidP="004F0166">
            <w:pPr>
              <w:autoSpaceDE/>
              <w:autoSpaceDN/>
              <w:adjustRightInd/>
              <w:spacing w:before="96" w:after="96"/>
              <w:rPr>
                <w:rFonts w:ascii="Arial" w:eastAsia="Times New Roman" w:hAnsi="Arial" w:cs="Arial"/>
                <w:color w:val="000000"/>
                <w:sz w:val="22"/>
                <w:szCs w:val="22"/>
                <w:lang w:eastAsia="pt-BR"/>
              </w:rPr>
            </w:pPr>
            <w:proofErr w:type="spellStart"/>
            <w:r w:rsidRPr="004F0166">
              <w:rPr>
                <w:rFonts w:ascii="Arial" w:eastAsia="Times New Roman" w:hAnsi="Arial" w:cs="Arial"/>
                <w:b/>
                <w:bCs/>
                <w:color w:val="000000"/>
                <w:sz w:val="22"/>
                <w:szCs w:val="22"/>
                <w:lang w:eastAsia="pt-BR"/>
              </w:rPr>
              <w:t>Treatment</w:t>
            </w:r>
            <w:proofErr w:type="spellEnd"/>
            <w:r w:rsidRPr="004F0166">
              <w:rPr>
                <w:rFonts w:ascii="Arial" w:eastAsia="Times New Roman" w:hAnsi="Arial" w:cs="Arial"/>
                <w:b/>
                <w:bCs/>
                <w:color w:val="000000"/>
                <w:sz w:val="22"/>
                <w:szCs w:val="22"/>
                <w:lang w:eastAsia="pt-BR"/>
              </w:rPr>
              <w:t xml:space="preserve"> </w:t>
            </w:r>
            <w:proofErr w:type="spellStart"/>
            <w:r w:rsidRPr="004F0166">
              <w:rPr>
                <w:rFonts w:ascii="Arial" w:eastAsia="Times New Roman" w:hAnsi="Arial" w:cs="Arial"/>
                <w:b/>
                <w:bCs/>
                <w:color w:val="000000"/>
                <w:sz w:val="22"/>
                <w:szCs w:val="22"/>
                <w:lang w:eastAsia="pt-BR"/>
              </w:rPr>
              <w:t>Group</w:t>
            </w:r>
            <w:proofErr w:type="spellEnd"/>
          </w:p>
        </w:tc>
        <w:tc>
          <w:tcPr>
            <w:tcW w:w="962"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 </w:t>
            </w:r>
          </w:p>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n</w:t>
            </w:r>
          </w:p>
        </w:tc>
        <w:tc>
          <w:tcPr>
            <w:tcW w:w="2097"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 xml:space="preserve"># </w:t>
            </w:r>
            <w:proofErr w:type="spellStart"/>
            <w:r w:rsidRPr="004F0166">
              <w:rPr>
                <w:rFonts w:ascii="Arial" w:eastAsia="Times New Roman" w:hAnsi="Arial" w:cs="Arial"/>
                <w:b/>
                <w:bCs/>
                <w:color w:val="000000"/>
                <w:sz w:val="22"/>
                <w:szCs w:val="22"/>
                <w:lang w:eastAsia="pt-BR"/>
              </w:rPr>
              <w:t>with</w:t>
            </w:r>
            <w:proofErr w:type="spellEnd"/>
            <w:r w:rsidRPr="004F0166">
              <w:rPr>
                <w:rFonts w:ascii="Arial" w:eastAsia="Times New Roman" w:hAnsi="Arial" w:cs="Arial"/>
                <w:b/>
                <w:bCs/>
                <w:color w:val="000000"/>
                <w:sz w:val="22"/>
                <w:szCs w:val="22"/>
                <w:lang w:eastAsia="pt-BR"/>
              </w:rPr>
              <w:t xml:space="preserve"> </w:t>
            </w:r>
            <w:proofErr w:type="spellStart"/>
            <w:r w:rsidRPr="004F0166">
              <w:rPr>
                <w:rFonts w:ascii="Arial" w:eastAsia="Times New Roman" w:hAnsi="Arial" w:cs="Arial"/>
                <w:b/>
                <w:bCs/>
                <w:color w:val="000000"/>
                <w:sz w:val="22"/>
                <w:szCs w:val="22"/>
                <w:lang w:eastAsia="pt-BR"/>
              </w:rPr>
              <w:t>Reduction</w:t>
            </w:r>
            <w:proofErr w:type="spellEnd"/>
          </w:p>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proofErr w:type="spellStart"/>
            <w:r w:rsidRPr="004F0166">
              <w:rPr>
                <w:rFonts w:ascii="Arial" w:eastAsia="Times New Roman" w:hAnsi="Arial" w:cs="Arial"/>
                <w:b/>
                <w:bCs/>
                <w:color w:val="000000"/>
                <w:sz w:val="22"/>
                <w:szCs w:val="22"/>
                <w:lang w:eastAsia="pt-BR"/>
              </w:rPr>
              <w:t>of</w:t>
            </w:r>
            <w:proofErr w:type="spellEnd"/>
            <w:r w:rsidRPr="004F0166">
              <w:rPr>
                <w:rFonts w:ascii="Arial" w:eastAsia="Times New Roman" w:hAnsi="Arial" w:cs="Arial"/>
                <w:b/>
                <w:bCs/>
                <w:color w:val="000000"/>
                <w:sz w:val="22"/>
                <w:szCs w:val="22"/>
                <w:lang w:eastAsia="pt-BR"/>
              </w:rPr>
              <w:t xml:space="preserve"> 3+ Points</w:t>
            </w:r>
          </w:p>
        </w:tc>
        <w:tc>
          <w:tcPr>
            <w:tcW w:w="3215"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val="en-US" w:eastAsia="pt-BR"/>
              </w:rPr>
            </w:pPr>
            <w:r w:rsidRPr="004F0166">
              <w:rPr>
                <w:rFonts w:ascii="Arial" w:eastAsia="Times New Roman" w:hAnsi="Arial" w:cs="Arial"/>
                <w:b/>
                <w:bCs/>
                <w:color w:val="000000"/>
                <w:sz w:val="22"/>
                <w:szCs w:val="22"/>
                <w:lang w:val="en-US" w:eastAsia="pt-BR"/>
              </w:rPr>
              <w:t>Proportion with Reduction</w:t>
            </w:r>
          </w:p>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val="en-US" w:eastAsia="pt-BR"/>
              </w:rPr>
            </w:pPr>
            <w:r w:rsidRPr="004F0166">
              <w:rPr>
                <w:rFonts w:ascii="Arial" w:eastAsia="Times New Roman" w:hAnsi="Arial" w:cs="Arial"/>
                <w:b/>
                <w:bCs/>
                <w:color w:val="000000"/>
                <w:sz w:val="22"/>
                <w:szCs w:val="22"/>
                <w:lang w:val="en-US" w:eastAsia="pt-BR"/>
              </w:rPr>
              <w:t>of 3+ Points</w:t>
            </w:r>
          </w:p>
        </w:tc>
      </w:tr>
      <w:tr w:rsidR="004F0166" w:rsidRPr="004F0166" w:rsidTr="004F0166">
        <w:trPr>
          <w:tblCellSpacing w:w="15" w:type="dxa"/>
          <w:jc w:val="center"/>
        </w:trPr>
        <w:tc>
          <w:tcPr>
            <w:tcW w:w="2924"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 xml:space="preserve">New </w:t>
            </w:r>
            <w:proofErr w:type="spellStart"/>
            <w:r w:rsidRPr="004F0166">
              <w:rPr>
                <w:rFonts w:ascii="Arial" w:eastAsia="Times New Roman" w:hAnsi="Arial" w:cs="Arial"/>
                <w:b/>
                <w:bCs/>
                <w:color w:val="000000"/>
                <w:sz w:val="22"/>
                <w:szCs w:val="22"/>
                <w:lang w:eastAsia="pt-BR"/>
              </w:rPr>
              <w:t>Pain</w:t>
            </w:r>
            <w:proofErr w:type="spellEnd"/>
            <w:r w:rsidRPr="004F0166">
              <w:rPr>
                <w:rFonts w:ascii="Arial" w:eastAsia="Times New Roman" w:hAnsi="Arial" w:cs="Arial"/>
                <w:b/>
                <w:bCs/>
                <w:color w:val="000000"/>
                <w:sz w:val="22"/>
                <w:szCs w:val="22"/>
                <w:lang w:eastAsia="pt-BR"/>
              </w:rPr>
              <w:t xml:space="preserve"> </w:t>
            </w:r>
            <w:proofErr w:type="spellStart"/>
            <w:r w:rsidRPr="004F0166">
              <w:rPr>
                <w:rFonts w:ascii="Arial" w:eastAsia="Times New Roman" w:hAnsi="Arial" w:cs="Arial"/>
                <w:b/>
                <w:bCs/>
                <w:color w:val="000000"/>
                <w:sz w:val="22"/>
                <w:szCs w:val="22"/>
                <w:lang w:eastAsia="pt-BR"/>
              </w:rPr>
              <w:t>Reliever</w:t>
            </w:r>
            <w:proofErr w:type="spellEnd"/>
          </w:p>
        </w:tc>
        <w:tc>
          <w:tcPr>
            <w:tcW w:w="962"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50</w:t>
            </w:r>
          </w:p>
        </w:tc>
        <w:tc>
          <w:tcPr>
            <w:tcW w:w="2097"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23</w:t>
            </w:r>
          </w:p>
        </w:tc>
        <w:tc>
          <w:tcPr>
            <w:tcW w:w="3215"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0.46</w:t>
            </w:r>
          </w:p>
        </w:tc>
      </w:tr>
      <w:tr w:rsidR="004F0166" w:rsidRPr="004F0166" w:rsidTr="004F0166">
        <w:trPr>
          <w:tblCellSpacing w:w="15" w:type="dxa"/>
          <w:jc w:val="center"/>
        </w:trPr>
        <w:tc>
          <w:tcPr>
            <w:tcW w:w="2924"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rPr>
                <w:rFonts w:ascii="Arial" w:eastAsia="Times New Roman" w:hAnsi="Arial" w:cs="Arial"/>
                <w:color w:val="000000"/>
                <w:sz w:val="22"/>
                <w:szCs w:val="22"/>
                <w:lang w:eastAsia="pt-BR"/>
              </w:rPr>
            </w:pPr>
            <w:r w:rsidRPr="004F0166">
              <w:rPr>
                <w:rFonts w:ascii="Arial" w:eastAsia="Times New Roman" w:hAnsi="Arial" w:cs="Arial"/>
                <w:b/>
                <w:bCs/>
                <w:color w:val="000000"/>
                <w:sz w:val="22"/>
                <w:szCs w:val="22"/>
                <w:lang w:eastAsia="pt-BR"/>
              </w:rPr>
              <w:t xml:space="preserve">Standard </w:t>
            </w:r>
            <w:proofErr w:type="spellStart"/>
            <w:r w:rsidRPr="004F0166">
              <w:rPr>
                <w:rFonts w:ascii="Arial" w:eastAsia="Times New Roman" w:hAnsi="Arial" w:cs="Arial"/>
                <w:b/>
                <w:bCs/>
                <w:color w:val="000000"/>
                <w:sz w:val="22"/>
                <w:szCs w:val="22"/>
                <w:lang w:eastAsia="pt-BR"/>
              </w:rPr>
              <w:t>Pain</w:t>
            </w:r>
            <w:proofErr w:type="spellEnd"/>
            <w:r w:rsidRPr="004F0166">
              <w:rPr>
                <w:rFonts w:ascii="Arial" w:eastAsia="Times New Roman" w:hAnsi="Arial" w:cs="Arial"/>
                <w:b/>
                <w:bCs/>
                <w:color w:val="000000"/>
                <w:sz w:val="22"/>
                <w:szCs w:val="22"/>
                <w:lang w:eastAsia="pt-BR"/>
              </w:rPr>
              <w:t xml:space="preserve"> </w:t>
            </w:r>
            <w:proofErr w:type="spellStart"/>
            <w:r w:rsidRPr="004F0166">
              <w:rPr>
                <w:rFonts w:ascii="Arial" w:eastAsia="Times New Roman" w:hAnsi="Arial" w:cs="Arial"/>
                <w:b/>
                <w:bCs/>
                <w:color w:val="000000"/>
                <w:sz w:val="22"/>
                <w:szCs w:val="22"/>
                <w:lang w:eastAsia="pt-BR"/>
              </w:rPr>
              <w:t>Reliever</w:t>
            </w:r>
            <w:proofErr w:type="spellEnd"/>
          </w:p>
        </w:tc>
        <w:tc>
          <w:tcPr>
            <w:tcW w:w="962"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50</w:t>
            </w:r>
          </w:p>
        </w:tc>
        <w:tc>
          <w:tcPr>
            <w:tcW w:w="2097"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11</w:t>
            </w:r>
          </w:p>
        </w:tc>
        <w:tc>
          <w:tcPr>
            <w:tcW w:w="3215" w:type="dxa"/>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4F0166" w:rsidRPr="004F0166" w:rsidRDefault="004F0166" w:rsidP="004F0166">
            <w:pPr>
              <w:autoSpaceDE/>
              <w:autoSpaceDN/>
              <w:adjustRightInd/>
              <w:spacing w:before="96" w:after="96"/>
              <w:jc w:val="center"/>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t>0.22</w:t>
            </w:r>
          </w:p>
        </w:tc>
      </w:tr>
    </w:tbl>
    <w:p w:rsidR="00503E2F" w:rsidRDefault="00503E2F" w:rsidP="00503E2F">
      <w:pPr>
        <w:pStyle w:val="Ttulo2"/>
        <w:spacing w:line="264" w:lineRule="atLeast"/>
        <w:rPr>
          <w:rFonts w:ascii="Arial" w:hAnsi="Arial"/>
          <w:color w:val="C00000"/>
          <w:sz w:val="29"/>
          <w:szCs w:val="29"/>
        </w:rPr>
      </w:pPr>
    </w:p>
    <w:p w:rsidR="00503E2F" w:rsidRPr="00503E2F" w:rsidRDefault="00503E2F" w:rsidP="00503E2F">
      <w:pPr>
        <w:pStyle w:val="Ttulo2"/>
        <w:spacing w:line="264" w:lineRule="atLeast"/>
        <w:rPr>
          <w:rFonts w:ascii="Arial" w:hAnsi="Arial"/>
          <w:color w:val="C00000"/>
          <w:sz w:val="29"/>
          <w:szCs w:val="29"/>
          <w:lang w:val="en-US"/>
        </w:rPr>
      </w:pPr>
      <w:bookmarkStart w:id="0" w:name="_GoBack"/>
      <w:bookmarkEnd w:id="0"/>
      <w:r w:rsidRPr="00503E2F">
        <w:rPr>
          <w:rFonts w:ascii="Arial" w:hAnsi="Arial"/>
          <w:color w:val="C00000"/>
          <w:sz w:val="29"/>
          <w:szCs w:val="29"/>
          <w:lang w:val="en-US"/>
        </w:rPr>
        <w:t>Answer to Odds Ratio Problem on Page 10</w:t>
      </w:r>
    </w:p>
    <w:p w:rsidR="00503E2F" w:rsidRPr="00503E2F" w:rsidRDefault="00503E2F" w:rsidP="00503E2F">
      <w:pPr>
        <w:pStyle w:val="NormalWeb"/>
        <w:ind w:left="300"/>
        <w:rPr>
          <w:rFonts w:ascii="Arial" w:hAnsi="Arial" w:cs="Arial"/>
          <w:color w:val="000000"/>
          <w:sz w:val="22"/>
          <w:szCs w:val="22"/>
          <w:lang w:val="en-US"/>
        </w:rPr>
      </w:pPr>
      <w:r w:rsidRPr="00503E2F">
        <w:rPr>
          <w:rFonts w:ascii="Arial" w:hAnsi="Arial" w:cs="Arial"/>
          <w:color w:val="000000"/>
          <w:sz w:val="22"/>
          <w:szCs w:val="22"/>
          <w:lang w:val="en-US"/>
        </w:rPr>
        <w:t>We now ask you to use these data to compute the odds of pain relief in each group, the odds ratio for patients receiving new pain reliever as compared to patients receiving standard pain reliever, and the 95% confidence interval for the odds ratio.</w:t>
      </w:r>
    </w:p>
    <w:tbl>
      <w:tblPr>
        <w:tblW w:w="12444" w:type="dxa"/>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4067"/>
        <w:gridCol w:w="685"/>
        <w:gridCol w:w="3055"/>
        <w:gridCol w:w="4637"/>
      </w:tblGrid>
      <w:tr w:rsidR="00503E2F" w:rsidRPr="00503E2F" w:rsidTr="00503E2F">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Pr="00503E2F" w:rsidRDefault="00503E2F">
            <w:pPr>
              <w:pStyle w:val="NormalWeb"/>
              <w:spacing w:before="96" w:beforeAutospacing="0" w:after="96" w:afterAutospacing="0"/>
              <w:rPr>
                <w:rFonts w:ascii="Arial" w:hAnsi="Arial" w:cs="Arial"/>
                <w:color w:val="000000"/>
                <w:sz w:val="22"/>
                <w:szCs w:val="22"/>
                <w:lang w:val="en-US"/>
              </w:rPr>
            </w:pPr>
            <w:r w:rsidRPr="00503E2F">
              <w:rPr>
                <w:rStyle w:val="Forte"/>
                <w:rFonts w:ascii="Arial" w:hAnsi="Arial" w:cs="Arial"/>
                <w:color w:val="000000"/>
                <w:sz w:val="22"/>
                <w:szCs w:val="22"/>
                <w:lang w:val="en-US"/>
              </w:rPr>
              <w:t> </w:t>
            </w:r>
          </w:p>
          <w:p w:rsidR="00503E2F" w:rsidRDefault="00503E2F">
            <w:pPr>
              <w:pStyle w:val="NormalWeb"/>
              <w:spacing w:before="96" w:beforeAutospacing="0" w:after="96" w:afterAutospacing="0"/>
              <w:rPr>
                <w:rFonts w:ascii="Arial" w:hAnsi="Arial" w:cs="Arial"/>
                <w:color w:val="000000"/>
                <w:sz w:val="22"/>
                <w:szCs w:val="22"/>
              </w:rPr>
            </w:pPr>
            <w:proofErr w:type="spellStart"/>
            <w:r>
              <w:rPr>
                <w:rStyle w:val="Forte"/>
                <w:rFonts w:ascii="Arial" w:hAnsi="Arial" w:cs="Arial"/>
                <w:color w:val="000000"/>
                <w:sz w:val="22"/>
                <w:szCs w:val="22"/>
              </w:rPr>
              <w:t>Treatment</w:t>
            </w:r>
            <w:proofErr w:type="spellEnd"/>
            <w:r>
              <w:rPr>
                <w:rStyle w:val="Forte"/>
                <w:rFonts w:ascii="Arial" w:hAnsi="Arial" w:cs="Arial"/>
                <w:color w:val="000000"/>
                <w:sz w:val="22"/>
                <w:szCs w:val="22"/>
              </w:rPr>
              <w:t xml:space="preserve"> </w:t>
            </w:r>
            <w:proofErr w:type="spellStart"/>
            <w:r>
              <w:rPr>
                <w:rStyle w:val="Forte"/>
                <w:rFonts w:ascii="Arial" w:hAnsi="Arial" w:cs="Arial"/>
                <w:color w:val="000000"/>
                <w:sz w:val="22"/>
                <w:szCs w:val="22"/>
              </w:rPr>
              <w:t>Group</w:t>
            </w:r>
            <w:proofErr w:type="spellEnd"/>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Style w:val="Forte"/>
                <w:rFonts w:ascii="Arial" w:hAnsi="Arial" w:cs="Arial"/>
                <w:color w:val="000000"/>
                <w:sz w:val="22"/>
                <w:szCs w:val="22"/>
              </w:rPr>
              <w:t> </w:t>
            </w:r>
          </w:p>
          <w:p w:rsidR="00503E2F" w:rsidRDefault="00503E2F">
            <w:pPr>
              <w:pStyle w:val="NormalWeb"/>
              <w:spacing w:before="96" w:beforeAutospacing="0" w:after="96" w:afterAutospacing="0"/>
              <w:jc w:val="center"/>
              <w:rPr>
                <w:rFonts w:ascii="Arial" w:hAnsi="Arial" w:cs="Arial"/>
                <w:color w:val="000000"/>
                <w:sz w:val="22"/>
                <w:szCs w:val="22"/>
              </w:rPr>
            </w:pPr>
            <w:r>
              <w:rPr>
                <w:rStyle w:val="Forte"/>
                <w:rFonts w:ascii="Arial" w:hAnsi="Arial" w:cs="Arial"/>
                <w:color w:val="000000"/>
                <w:sz w:val="22"/>
                <w:szCs w:val="22"/>
              </w:rPr>
              <w:t>n</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Style w:val="Forte"/>
                <w:rFonts w:ascii="Arial" w:hAnsi="Arial" w:cs="Arial"/>
                <w:color w:val="000000"/>
                <w:sz w:val="22"/>
                <w:szCs w:val="22"/>
              </w:rPr>
              <w:t xml:space="preserve"># </w:t>
            </w:r>
            <w:proofErr w:type="spellStart"/>
            <w:r>
              <w:rPr>
                <w:rStyle w:val="Forte"/>
                <w:rFonts w:ascii="Arial" w:hAnsi="Arial" w:cs="Arial"/>
                <w:color w:val="000000"/>
                <w:sz w:val="22"/>
                <w:szCs w:val="22"/>
              </w:rPr>
              <w:t>with</w:t>
            </w:r>
            <w:proofErr w:type="spellEnd"/>
            <w:r>
              <w:rPr>
                <w:rStyle w:val="Forte"/>
                <w:rFonts w:ascii="Arial" w:hAnsi="Arial" w:cs="Arial"/>
                <w:color w:val="000000"/>
                <w:sz w:val="22"/>
                <w:szCs w:val="22"/>
              </w:rPr>
              <w:t xml:space="preserve"> </w:t>
            </w:r>
            <w:proofErr w:type="spellStart"/>
            <w:r>
              <w:rPr>
                <w:rStyle w:val="Forte"/>
                <w:rFonts w:ascii="Arial" w:hAnsi="Arial" w:cs="Arial"/>
                <w:color w:val="000000"/>
                <w:sz w:val="22"/>
                <w:szCs w:val="22"/>
              </w:rPr>
              <w:t>Reduction</w:t>
            </w:r>
            <w:proofErr w:type="spellEnd"/>
          </w:p>
          <w:p w:rsidR="00503E2F" w:rsidRDefault="00503E2F">
            <w:pPr>
              <w:pStyle w:val="NormalWeb"/>
              <w:spacing w:before="96" w:beforeAutospacing="0" w:after="96" w:afterAutospacing="0"/>
              <w:jc w:val="center"/>
              <w:rPr>
                <w:rFonts w:ascii="Arial" w:hAnsi="Arial" w:cs="Arial"/>
                <w:color w:val="000000"/>
                <w:sz w:val="22"/>
                <w:szCs w:val="22"/>
              </w:rPr>
            </w:pPr>
            <w:proofErr w:type="spellStart"/>
            <w:r>
              <w:rPr>
                <w:rStyle w:val="Forte"/>
                <w:rFonts w:ascii="Arial" w:hAnsi="Arial" w:cs="Arial"/>
                <w:color w:val="000000"/>
                <w:sz w:val="22"/>
                <w:szCs w:val="22"/>
              </w:rPr>
              <w:t>of</w:t>
            </w:r>
            <w:proofErr w:type="spellEnd"/>
            <w:r>
              <w:rPr>
                <w:rStyle w:val="Forte"/>
                <w:rFonts w:ascii="Arial" w:hAnsi="Arial" w:cs="Arial"/>
                <w:color w:val="000000"/>
                <w:sz w:val="22"/>
                <w:szCs w:val="22"/>
              </w:rPr>
              <w:t xml:space="preserve"> 3+ Points</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Pr="00503E2F" w:rsidRDefault="00503E2F">
            <w:pPr>
              <w:pStyle w:val="NormalWeb"/>
              <w:spacing w:before="96" w:beforeAutospacing="0" w:after="96" w:afterAutospacing="0"/>
              <w:jc w:val="center"/>
              <w:rPr>
                <w:rFonts w:ascii="Arial" w:hAnsi="Arial" w:cs="Arial"/>
                <w:color w:val="000000"/>
                <w:sz w:val="22"/>
                <w:szCs w:val="22"/>
                <w:lang w:val="en-US"/>
              </w:rPr>
            </w:pPr>
            <w:r w:rsidRPr="00503E2F">
              <w:rPr>
                <w:rStyle w:val="Forte"/>
                <w:rFonts w:ascii="Arial" w:hAnsi="Arial" w:cs="Arial"/>
                <w:color w:val="000000"/>
                <w:sz w:val="22"/>
                <w:szCs w:val="22"/>
                <w:lang w:val="en-US"/>
              </w:rPr>
              <w:t>Proportion with Reduction</w:t>
            </w:r>
          </w:p>
          <w:p w:rsidR="00503E2F" w:rsidRPr="00503E2F" w:rsidRDefault="00503E2F">
            <w:pPr>
              <w:pStyle w:val="NormalWeb"/>
              <w:spacing w:before="96" w:beforeAutospacing="0" w:after="96" w:afterAutospacing="0"/>
              <w:jc w:val="center"/>
              <w:rPr>
                <w:rFonts w:ascii="Arial" w:hAnsi="Arial" w:cs="Arial"/>
                <w:color w:val="000000"/>
                <w:sz w:val="22"/>
                <w:szCs w:val="22"/>
                <w:lang w:val="en-US"/>
              </w:rPr>
            </w:pPr>
            <w:r w:rsidRPr="00503E2F">
              <w:rPr>
                <w:rStyle w:val="Forte"/>
                <w:rFonts w:ascii="Arial" w:hAnsi="Arial" w:cs="Arial"/>
                <w:color w:val="000000"/>
                <w:sz w:val="22"/>
                <w:szCs w:val="22"/>
                <w:lang w:val="en-US"/>
              </w:rPr>
              <w:t>of 3+ Points</w:t>
            </w:r>
          </w:p>
        </w:tc>
      </w:tr>
      <w:tr w:rsidR="00503E2F" w:rsidTr="00503E2F">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rPr>
                <w:rFonts w:ascii="Arial" w:hAnsi="Arial" w:cs="Arial"/>
                <w:color w:val="000000"/>
                <w:sz w:val="22"/>
                <w:szCs w:val="22"/>
              </w:rPr>
            </w:pPr>
            <w:r>
              <w:rPr>
                <w:rStyle w:val="Forte"/>
                <w:rFonts w:ascii="Arial" w:hAnsi="Arial" w:cs="Arial"/>
                <w:color w:val="000000"/>
                <w:sz w:val="22"/>
                <w:szCs w:val="22"/>
              </w:rPr>
              <w:t xml:space="preserve">New </w:t>
            </w:r>
            <w:proofErr w:type="spellStart"/>
            <w:r>
              <w:rPr>
                <w:rStyle w:val="Forte"/>
                <w:rFonts w:ascii="Arial" w:hAnsi="Arial" w:cs="Arial"/>
                <w:color w:val="000000"/>
                <w:sz w:val="22"/>
                <w:szCs w:val="22"/>
              </w:rPr>
              <w:t>Pain</w:t>
            </w:r>
            <w:proofErr w:type="spellEnd"/>
            <w:r>
              <w:rPr>
                <w:rStyle w:val="Forte"/>
                <w:rFonts w:ascii="Arial" w:hAnsi="Arial" w:cs="Arial"/>
                <w:color w:val="000000"/>
                <w:sz w:val="22"/>
                <w:szCs w:val="22"/>
              </w:rPr>
              <w:t xml:space="preserve"> </w:t>
            </w:r>
            <w:proofErr w:type="spellStart"/>
            <w:r>
              <w:rPr>
                <w:rStyle w:val="Forte"/>
                <w:rFonts w:ascii="Arial" w:hAnsi="Arial" w:cs="Arial"/>
                <w:color w:val="000000"/>
                <w:sz w:val="22"/>
                <w:szCs w:val="22"/>
              </w:rPr>
              <w:t>Reliever</w:t>
            </w:r>
            <w:proofErr w:type="spellEnd"/>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50</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23</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0.46</w:t>
            </w:r>
          </w:p>
        </w:tc>
      </w:tr>
      <w:tr w:rsidR="00503E2F" w:rsidTr="00503E2F">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rPr>
                <w:rFonts w:ascii="Arial" w:hAnsi="Arial" w:cs="Arial"/>
                <w:color w:val="000000"/>
                <w:sz w:val="22"/>
                <w:szCs w:val="22"/>
              </w:rPr>
            </w:pPr>
            <w:r>
              <w:rPr>
                <w:rStyle w:val="Forte"/>
                <w:rFonts w:ascii="Arial" w:hAnsi="Arial" w:cs="Arial"/>
                <w:color w:val="000000"/>
                <w:sz w:val="22"/>
                <w:szCs w:val="22"/>
              </w:rPr>
              <w:t xml:space="preserve">Standard </w:t>
            </w:r>
            <w:proofErr w:type="spellStart"/>
            <w:r>
              <w:rPr>
                <w:rStyle w:val="Forte"/>
                <w:rFonts w:ascii="Arial" w:hAnsi="Arial" w:cs="Arial"/>
                <w:color w:val="000000"/>
                <w:sz w:val="22"/>
                <w:szCs w:val="22"/>
              </w:rPr>
              <w:t>Pain</w:t>
            </w:r>
            <w:proofErr w:type="spellEnd"/>
            <w:r>
              <w:rPr>
                <w:rStyle w:val="Forte"/>
                <w:rFonts w:ascii="Arial" w:hAnsi="Arial" w:cs="Arial"/>
                <w:color w:val="000000"/>
                <w:sz w:val="22"/>
                <w:szCs w:val="22"/>
              </w:rPr>
              <w:t xml:space="preserve"> </w:t>
            </w:r>
            <w:proofErr w:type="spellStart"/>
            <w:r>
              <w:rPr>
                <w:rStyle w:val="Forte"/>
                <w:rFonts w:ascii="Arial" w:hAnsi="Arial" w:cs="Arial"/>
                <w:color w:val="000000"/>
                <w:sz w:val="22"/>
                <w:szCs w:val="22"/>
              </w:rPr>
              <w:t>Reliever</w:t>
            </w:r>
            <w:proofErr w:type="spellEnd"/>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50</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11</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0.22</w:t>
            </w:r>
          </w:p>
        </w:tc>
      </w:tr>
    </w:tbl>
    <w:p w:rsidR="00503E2F" w:rsidRDefault="00503E2F" w:rsidP="00503E2F">
      <w:pPr>
        <w:pStyle w:val="NormalWeb"/>
        <w:rPr>
          <w:rFonts w:ascii="Arial" w:hAnsi="Arial" w:cs="Arial"/>
          <w:color w:val="000000"/>
          <w:sz w:val="22"/>
          <w:szCs w:val="22"/>
        </w:rPr>
      </w:pPr>
      <w:r>
        <w:rPr>
          <w:rFonts w:ascii="Arial" w:hAnsi="Arial" w:cs="Arial"/>
          <w:color w:val="000000"/>
          <w:sz w:val="22"/>
          <w:szCs w:val="22"/>
        </w:rPr>
        <w:t> </w:t>
      </w:r>
    </w:p>
    <w:p w:rsidR="00503E2F" w:rsidRPr="00503E2F" w:rsidRDefault="00503E2F" w:rsidP="00503E2F">
      <w:pPr>
        <w:pStyle w:val="NormalWeb"/>
        <w:rPr>
          <w:rFonts w:ascii="Arial" w:hAnsi="Arial" w:cs="Arial"/>
          <w:color w:val="000000"/>
          <w:sz w:val="22"/>
          <w:szCs w:val="22"/>
          <w:lang w:val="en-US"/>
        </w:rPr>
      </w:pPr>
      <w:r w:rsidRPr="00503E2F">
        <w:rPr>
          <w:rFonts w:ascii="Arial" w:hAnsi="Arial" w:cs="Arial"/>
          <w:color w:val="000000"/>
          <w:sz w:val="22"/>
          <w:szCs w:val="22"/>
          <w:lang w:val="en-US"/>
        </w:rPr>
        <w:t>It is easier to solve this problem if the information is organized in a contingency table in this way:</w:t>
      </w:r>
    </w:p>
    <w:tbl>
      <w:tblPr>
        <w:tblW w:w="8880" w:type="dxa"/>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252"/>
        <w:gridCol w:w="3066"/>
        <w:gridCol w:w="2562"/>
      </w:tblGrid>
      <w:tr w:rsidR="00503E2F" w:rsidTr="00503E2F">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Pr="00503E2F" w:rsidRDefault="00503E2F">
            <w:pPr>
              <w:pStyle w:val="NormalWeb"/>
              <w:spacing w:before="96" w:beforeAutospacing="0" w:after="96" w:afterAutospacing="0"/>
              <w:jc w:val="center"/>
              <w:rPr>
                <w:rFonts w:ascii="Arial" w:hAnsi="Arial" w:cs="Arial"/>
                <w:b/>
                <w:bCs/>
                <w:color w:val="000000"/>
                <w:sz w:val="22"/>
                <w:szCs w:val="22"/>
                <w:lang w:val="en-US"/>
              </w:rPr>
            </w:pPr>
            <w:r w:rsidRPr="00503E2F">
              <w:rPr>
                <w:rFonts w:ascii="Arial" w:hAnsi="Arial" w:cs="Arial"/>
                <w:b/>
                <w:bCs/>
                <w:color w:val="000000"/>
                <w:sz w:val="22"/>
                <w:szCs w:val="22"/>
                <w:lang w:val="en-US"/>
              </w:rPr>
              <w:t> </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b/>
                <w:bCs/>
                <w:color w:val="000000"/>
                <w:sz w:val="22"/>
                <w:szCs w:val="22"/>
              </w:rPr>
            </w:pPr>
            <w:proofErr w:type="spellStart"/>
            <w:r>
              <w:rPr>
                <w:rFonts w:ascii="Arial" w:hAnsi="Arial" w:cs="Arial"/>
                <w:b/>
                <w:bCs/>
                <w:color w:val="000000"/>
                <w:sz w:val="22"/>
                <w:szCs w:val="22"/>
              </w:rPr>
              <w:t>Pain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Relief</w:t>
            </w:r>
            <w:proofErr w:type="spellEnd"/>
            <w:r>
              <w:rPr>
                <w:rFonts w:ascii="Arial" w:hAnsi="Arial" w:cs="Arial"/>
                <w:b/>
                <w:bCs/>
                <w:color w:val="000000"/>
                <w:sz w:val="22"/>
                <w:szCs w:val="22"/>
              </w:rPr>
              <w:t xml:space="preserve"> 3+</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b/>
                <w:bCs/>
                <w:color w:val="000000"/>
                <w:sz w:val="22"/>
                <w:szCs w:val="22"/>
              </w:rPr>
            </w:pPr>
            <w:proofErr w:type="spellStart"/>
            <w:r>
              <w:rPr>
                <w:rFonts w:ascii="Arial" w:hAnsi="Arial" w:cs="Arial"/>
                <w:b/>
                <w:bCs/>
                <w:color w:val="000000"/>
                <w:sz w:val="22"/>
                <w:szCs w:val="22"/>
              </w:rPr>
              <w:t>Less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Relief</w:t>
            </w:r>
            <w:proofErr w:type="spellEnd"/>
          </w:p>
        </w:tc>
      </w:tr>
      <w:tr w:rsidR="00503E2F" w:rsidTr="00503E2F">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b/>
                <w:bCs/>
                <w:color w:val="000000"/>
                <w:sz w:val="22"/>
                <w:szCs w:val="22"/>
              </w:rPr>
            </w:pPr>
            <w:r>
              <w:rPr>
                <w:rFonts w:ascii="Arial" w:hAnsi="Arial" w:cs="Arial"/>
                <w:b/>
                <w:bCs/>
                <w:color w:val="000000"/>
                <w:sz w:val="22"/>
                <w:szCs w:val="22"/>
              </w:rPr>
              <w:t xml:space="preserve">New </w:t>
            </w:r>
            <w:proofErr w:type="spellStart"/>
            <w:r>
              <w:rPr>
                <w:rFonts w:ascii="Arial" w:hAnsi="Arial" w:cs="Arial"/>
                <w:b/>
                <w:bCs/>
                <w:color w:val="000000"/>
                <w:sz w:val="22"/>
                <w:szCs w:val="22"/>
              </w:rPr>
              <w:t>Drug</w:t>
            </w:r>
            <w:proofErr w:type="spellEnd"/>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23</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27</w:t>
            </w:r>
          </w:p>
        </w:tc>
      </w:tr>
      <w:tr w:rsidR="00503E2F" w:rsidTr="00503E2F">
        <w:trPr>
          <w:tblCellSpacing w:w="15" w:type="dxa"/>
        </w:trPr>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b/>
                <w:bCs/>
                <w:color w:val="000000"/>
                <w:sz w:val="22"/>
                <w:szCs w:val="22"/>
              </w:rPr>
            </w:pPr>
            <w:r>
              <w:rPr>
                <w:rFonts w:ascii="Arial" w:hAnsi="Arial" w:cs="Arial"/>
                <w:b/>
                <w:bCs/>
                <w:color w:val="000000"/>
                <w:sz w:val="22"/>
                <w:szCs w:val="22"/>
              </w:rPr>
              <w:t xml:space="preserve">Standard </w:t>
            </w:r>
            <w:proofErr w:type="spellStart"/>
            <w:r>
              <w:rPr>
                <w:rFonts w:ascii="Arial" w:hAnsi="Arial" w:cs="Arial"/>
                <w:b/>
                <w:bCs/>
                <w:color w:val="000000"/>
                <w:sz w:val="22"/>
                <w:szCs w:val="22"/>
              </w:rPr>
              <w:t>Drug</w:t>
            </w:r>
            <w:proofErr w:type="spellEnd"/>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11</w:t>
            </w:r>
          </w:p>
        </w:tc>
        <w:tc>
          <w:tcPr>
            <w:tcW w:w="0" w:type="auto"/>
            <w:tcBorders>
              <w:top w:val="single" w:sz="6" w:space="0" w:color="808080"/>
              <w:left w:val="single" w:sz="6" w:space="0" w:color="808080"/>
              <w:bottom w:val="single" w:sz="6" w:space="0" w:color="808080"/>
              <w:right w:val="single" w:sz="6" w:space="0" w:color="808080"/>
            </w:tcBorders>
            <w:tcMar>
              <w:top w:w="0" w:type="dxa"/>
              <w:left w:w="72" w:type="dxa"/>
              <w:bottom w:w="0" w:type="dxa"/>
              <w:right w:w="72" w:type="dxa"/>
            </w:tcMar>
            <w:vAlign w:val="center"/>
            <w:hideMark/>
          </w:tcPr>
          <w:p w:rsidR="00503E2F" w:rsidRDefault="00503E2F">
            <w:pPr>
              <w:pStyle w:val="NormalWeb"/>
              <w:spacing w:before="96" w:beforeAutospacing="0" w:after="96" w:afterAutospacing="0"/>
              <w:jc w:val="center"/>
              <w:rPr>
                <w:rFonts w:ascii="Arial" w:hAnsi="Arial" w:cs="Arial"/>
                <w:color w:val="000000"/>
                <w:sz w:val="22"/>
                <w:szCs w:val="22"/>
              </w:rPr>
            </w:pPr>
            <w:r>
              <w:rPr>
                <w:rFonts w:ascii="Arial" w:hAnsi="Arial" w:cs="Arial"/>
                <w:color w:val="000000"/>
                <w:sz w:val="22"/>
                <w:szCs w:val="22"/>
              </w:rPr>
              <w:t>39</w:t>
            </w:r>
          </w:p>
        </w:tc>
      </w:tr>
    </w:tbl>
    <w:p w:rsidR="00503E2F" w:rsidRDefault="00503E2F" w:rsidP="00503E2F">
      <w:pPr>
        <w:pStyle w:val="NormalWeb"/>
        <w:rPr>
          <w:rFonts w:ascii="Arial" w:hAnsi="Arial" w:cs="Arial"/>
          <w:color w:val="000000"/>
          <w:sz w:val="22"/>
          <w:szCs w:val="22"/>
        </w:rPr>
      </w:pPr>
      <w:r>
        <w:rPr>
          <w:rFonts w:ascii="Arial" w:hAnsi="Arial" w:cs="Arial"/>
          <w:color w:val="000000"/>
          <w:sz w:val="22"/>
          <w:szCs w:val="22"/>
        </w:rPr>
        <w:t> </w:t>
      </w:r>
    </w:p>
    <w:p w:rsidR="00503E2F" w:rsidRDefault="00503E2F" w:rsidP="00503E2F">
      <w:pPr>
        <w:pStyle w:val="NormalWeb"/>
        <w:rPr>
          <w:rFonts w:ascii="Arial" w:hAnsi="Arial" w:cs="Arial"/>
          <w:color w:val="000000"/>
          <w:sz w:val="22"/>
          <w:szCs w:val="22"/>
        </w:rPr>
      </w:pPr>
      <w:r>
        <w:rPr>
          <w:rFonts w:ascii="Arial" w:hAnsi="Arial" w:cs="Arial"/>
          <w:color w:val="000000"/>
          <w:sz w:val="22"/>
          <w:szCs w:val="22"/>
        </w:rPr>
        <w:t> </w:t>
      </w:r>
    </w:p>
    <w:p w:rsidR="00503E2F" w:rsidRDefault="00503E2F" w:rsidP="00503E2F">
      <w:pPr>
        <w:pStyle w:val="NormalWeb"/>
        <w:rPr>
          <w:rFonts w:ascii="Arial" w:hAnsi="Arial" w:cs="Arial"/>
          <w:color w:val="000000"/>
          <w:sz w:val="22"/>
          <w:szCs w:val="22"/>
        </w:rPr>
      </w:pPr>
      <w:r>
        <w:rPr>
          <w:rFonts w:ascii="Arial" w:hAnsi="Arial" w:cs="Arial"/>
          <w:color w:val="000000"/>
          <w:sz w:val="22"/>
          <w:szCs w:val="22"/>
        </w:rPr>
        <w:t> </w:t>
      </w:r>
    </w:p>
    <w:p w:rsidR="00503E2F" w:rsidRDefault="00503E2F" w:rsidP="00503E2F">
      <w:pPr>
        <w:pStyle w:val="NormalWeb"/>
        <w:rPr>
          <w:rFonts w:ascii="Arial" w:hAnsi="Arial" w:cs="Arial"/>
          <w:color w:val="000000"/>
          <w:sz w:val="22"/>
          <w:szCs w:val="22"/>
        </w:rPr>
      </w:pPr>
      <w:r>
        <w:rPr>
          <w:rFonts w:ascii="Arial" w:hAnsi="Arial" w:cs="Arial"/>
          <w:color w:val="000000"/>
          <w:sz w:val="22"/>
          <w:szCs w:val="22"/>
        </w:rPr>
        <w:t> </w:t>
      </w:r>
    </w:p>
    <w:p w:rsidR="00503E2F" w:rsidRPr="00503E2F" w:rsidRDefault="00503E2F" w:rsidP="00503E2F">
      <w:pPr>
        <w:pStyle w:val="NormalWeb"/>
        <w:rPr>
          <w:rFonts w:ascii="Arial" w:hAnsi="Arial" w:cs="Arial"/>
          <w:color w:val="000000"/>
          <w:sz w:val="22"/>
          <w:szCs w:val="22"/>
          <w:lang w:val="en-US"/>
        </w:rPr>
      </w:pPr>
      <w:r w:rsidRPr="00503E2F">
        <w:rPr>
          <w:rFonts w:ascii="Arial" w:hAnsi="Arial" w:cs="Arial"/>
          <w:color w:val="000000"/>
          <w:sz w:val="22"/>
          <w:szCs w:val="22"/>
          <w:lang w:val="en-US"/>
        </w:rPr>
        <w:t>Odds of pain relief 3+ with new drug = 23/27 0.8519</w:t>
      </w:r>
    </w:p>
    <w:p w:rsidR="00503E2F" w:rsidRPr="00503E2F" w:rsidRDefault="00503E2F" w:rsidP="00503E2F">
      <w:pPr>
        <w:pStyle w:val="NormalWeb"/>
        <w:rPr>
          <w:rFonts w:ascii="Arial" w:hAnsi="Arial" w:cs="Arial"/>
          <w:color w:val="000000"/>
          <w:sz w:val="22"/>
          <w:szCs w:val="22"/>
          <w:lang w:val="en-US"/>
        </w:rPr>
      </w:pPr>
      <w:r w:rsidRPr="00503E2F">
        <w:rPr>
          <w:rFonts w:ascii="Arial" w:hAnsi="Arial" w:cs="Arial"/>
          <w:color w:val="000000"/>
          <w:sz w:val="22"/>
          <w:szCs w:val="22"/>
          <w:lang w:val="en-US"/>
        </w:rPr>
        <w:t>Odds of pain relief 3+ with standard drug = 11/39 = 0.2821</w:t>
      </w:r>
    </w:p>
    <w:p w:rsidR="00503E2F" w:rsidRPr="00503E2F" w:rsidRDefault="00503E2F" w:rsidP="00503E2F">
      <w:pPr>
        <w:pStyle w:val="NormalWeb"/>
        <w:rPr>
          <w:rFonts w:ascii="Arial" w:hAnsi="Arial" w:cs="Arial"/>
          <w:color w:val="000000"/>
          <w:sz w:val="22"/>
          <w:szCs w:val="22"/>
          <w:lang w:val="en-US"/>
        </w:rPr>
      </w:pPr>
      <w:r w:rsidRPr="00503E2F">
        <w:rPr>
          <w:rFonts w:ascii="Arial" w:hAnsi="Arial" w:cs="Arial"/>
          <w:color w:val="000000"/>
          <w:sz w:val="22"/>
          <w:szCs w:val="22"/>
          <w:lang w:val="en-US"/>
        </w:rPr>
        <w:t>Odds Ratio = 0.8519 / 0.2821 = 3.02</w:t>
      </w:r>
    </w:p>
    <w:p w:rsidR="00503E2F" w:rsidRPr="00503E2F" w:rsidRDefault="00503E2F" w:rsidP="00503E2F">
      <w:pPr>
        <w:pStyle w:val="NormalWeb"/>
        <w:rPr>
          <w:rFonts w:ascii="Arial" w:hAnsi="Arial" w:cs="Arial"/>
          <w:color w:val="000000"/>
          <w:sz w:val="22"/>
          <w:szCs w:val="22"/>
          <w:lang w:val="en-US"/>
        </w:rPr>
      </w:pPr>
      <w:r w:rsidRPr="00503E2F">
        <w:rPr>
          <w:rFonts w:ascii="Arial" w:hAnsi="Arial" w:cs="Arial"/>
          <w:color w:val="000000"/>
          <w:sz w:val="22"/>
          <w:szCs w:val="22"/>
          <w:lang w:val="en-US"/>
        </w:rPr>
        <w:t>To compute the 95% confidence interval for the odds ratio we use</w:t>
      </w:r>
    </w:p>
    <w:p w:rsidR="00503E2F" w:rsidRDefault="00503E2F" w:rsidP="00503E2F">
      <w:pPr>
        <w:pStyle w:val="NormalWeb"/>
        <w:jc w:val="center"/>
        <w:rPr>
          <w:rFonts w:ascii="Arial" w:hAnsi="Arial" w:cs="Arial"/>
          <w:color w:val="000000"/>
          <w:sz w:val="22"/>
          <w:szCs w:val="22"/>
        </w:rPr>
      </w:pPr>
      <w:r>
        <w:rPr>
          <w:rFonts w:ascii="Arial" w:hAnsi="Arial" w:cs="Arial"/>
          <w:color w:val="000000"/>
          <w:sz w:val="22"/>
          <w:szCs w:val="22"/>
        </w:rPr>
        <w:lastRenderedPageBreak/>
        <w:fldChar w:fldCharType="begin"/>
      </w:r>
      <w:r>
        <w:rPr>
          <w:rFonts w:ascii="Arial" w:hAnsi="Arial" w:cs="Arial"/>
          <w:color w:val="000000"/>
          <w:sz w:val="22"/>
          <w:szCs w:val="22"/>
        </w:rPr>
        <w:instrText xml:space="preserve"> INCLUDEPICTURE "/var/folders/4q/_168gj4x40l9t_x1x1pk0f700000gn/T/com.microsoft.Word/WebArchiveCopyPasteTempFiles/ada-reference.gif"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12700" cy="12700"/>
            <wp:effectExtent l="0" t="0" r="0" b="0"/>
            <wp:docPr id="17" name="Imagem 17" descr="/var/folders/4q/_168gj4x40l9t_x1x1pk0f700000gn/T/com.microsoft.Word/WebArchiveCopyPasteTempFile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4q/_168gj4x40l9t_x1x1pk0f700000gn/T/com.microsoft.Word/WebArchiveCopyPasteTempFiles/ada-referen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Arial" w:hAnsi="Arial" w:cs="Arial"/>
          <w:color w:val="000000"/>
          <w:sz w:val="22"/>
          <w:szCs w:val="22"/>
        </w:rPr>
        <w:fldChar w:fldCharType="end"/>
      </w:r>
      <w:r>
        <w:rPr>
          <w:rFonts w:ascii="Arial" w:hAnsi="Arial" w:cs="Arial"/>
          <w:color w:val="000000"/>
          <w:sz w:val="22"/>
          <w:szCs w:val="22"/>
        </w:rPr>
        <w:fldChar w:fldCharType="begin"/>
      </w:r>
      <w:r>
        <w:rPr>
          <w:rFonts w:ascii="Arial" w:hAnsi="Arial" w:cs="Arial"/>
          <w:color w:val="000000"/>
          <w:sz w:val="22"/>
          <w:szCs w:val="22"/>
        </w:rPr>
        <w:instrText xml:space="preserve"> INCLUDEPICTURE "/var/folders/4q/_168gj4x40l9t_x1x1pk0f700000gn/T/com.microsoft.Word/WebArchiveCopyPasteTempFiles/equation_image163.gif"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2768600" cy="444500"/>
            <wp:effectExtent l="0" t="0" r="0" b="0"/>
            <wp:docPr id="16" name="Imagem 16" descr="/var/folders/4q/_168gj4x40l9t_x1x1pk0f700000gn/T/com.microsoft.Word/WebArchiveCopyPasteTempFiles/equation_imag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4q/_168gj4x40l9t_x1x1pk0f700000gn/T/com.microsoft.Word/WebArchiveCopyPasteTempFiles/equation_image16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444500"/>
                    </a:xfrm>
                    <a:prstGeom prst="rect">
                      <a:avLst/>
                    </a:prstGeom>
                    <a:noFill/>
                    <a:ln>
                      <a:noFill/>
                    </a:ln>
                  </pic:spPr>
                </pic:pic>
              </a:graphicData>
            </a:graphic>
          </wp:inline>
        </w:drawing>
      </w:r>
      <w:r>
        <w:rPr>
          <w:rFonts w:ascii="Arial" w:hAnsi="Arial" w:cs="Arial"/>
          <w:color w:val="000000"/>
          <w:sz w:val="22"/>
          <w:szCs w:val="22"/>
        </w:rPr>
        <w:fldChar w:fldCharType="end"/>
      </w:r>
    </w:p>
    <w:p w:rsidR="00503E2F" w:rsidRDefault="00503E2F" w:rsidP="00503E2F">
      <w:pPr>
        <w:pStyle w:val="NormalWeb"/>
        <w:rPr>
          <w:rFonts w:ascii="Arial" w:hAnsi="Arial" w:cs="Arial"/>
          <w:color w:val="000000"/>
          <w:sz w:val="22"/>
          <w:szCs w:val="22"/>
        </w:rPr>
      </w:pPr>
      <w:proofErr w:type="spellStart"/>
      <w:r>
        <w:rPr>
          <w:rFonts w:ascii="Arial" w:hAnsi="Arial" w:cs="Arial"/>
          <w:color w:val="000000"/>
          <w:sz w:val="22"/>
          <w:szCs w:val="22"/>
        </w:rPr>
        <w:t>Substituting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we</w:t>
      </w:r>
      <w:proofErr w:type="spellEnd"/>
      <w:r>
        <w:rPr>
          <w:rFonts w:ascii="Arial" w:hAnsi="Arial" w:cs="Arial"/>
          <w:color w:val="000000"/>
          <w:sz w:val="22"/>
          <w:szCs w:val="22"/>
        </w:rPr>
        <w:t xml:space="preserve"> </w:t>
      </w:r>
      <w:proofErr w:type="spellStart"/>
      <w:r>
        <w:rPr>
          <w:rFonts w:ascii="Arial" w:hAnsi="Arial" w:cs="Arial"/>
          <w:color w:val="000000"/>
          <w:sz w:val="22"/>
          <w:szCs w:val="22"/>
        </w:rPr>
        <w:t>get</w:t>
      </w:r>
      <w:proofErr w:type="spellEnd"/>
    </w:p>
    <w:p w:rsidR="00503E2F" w:rsidRDefault="00503E2F" w:rsidP="00503E2F">
      <w:pPr>
        <w:pStyle w:val="NormalWeb"/>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"/var/folders/4q/_168gj4x40l9t_x1x1pk0f700000gn/T/com.microsoft.Word/WebArchiveCopyPasteTempFiles/ada-reference.gif"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12700" cy="12700"/>
            <wp:effectExtent l="0" t="0" r="0" b="0"/>
            <wp:docPr id="15" name="Imagem 15" descr="/var/folders/4q/_168gj4x40l9t_x1x1pk0f700000gn/T/com.microsoft.Word/WebArchiveCopyPasteTempFile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4q/_168gj4x40l9t_x1x1pk0f700000gn/T/com.microsoft.Word/WebArchiveCopyPasteTempFiles/ada-referen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Arial" w:hAnsi="Arial" w:cs="Arial"/>
          <w:color w:val="000000"/>
          <w:sz w:val="22"/>
          <w:szCs w:val="22"/>
        </w:rPr>
        <w:fldChar w:fldCharType="end"/>
      </w:r>
      <w:r>
        <w:rPr>
          <w:rFonts w:ascii="Arial" w:hAnsi="Arial" w:cs="Arial"/>
          <w:color w:val="000000"/>
          <w:sz w:val="22"/>
          <w:szCs w:val="22"/>
        </w:rPr>
        <w:fldChar w:fldCharType="begin"/>
      </w:r>
      <w:r>
        <w:rPr>
          <w:rFonts w:ascii="Arial" w:hAnsi="Arial" w:cs="Arial"/>
          <w:color w:val="000000"/>
          <w:sz w:val="22"/>
          <w:szCs w:val="22"/>
        </w:rPr>
        <w:instrText xml:space="preserve"> INCLUDEPICTURE "/var/folders/4q/_168gj4x40l9t_x1x1pk0f700000gn/T/com.microsoft.Word/WebArchiveCopyPasteTempFiles/equation_image166.gif"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6116320" cy="360680"/>
            <wp:effectExtent l="0" t="0" r="5080" b="0"/>
            <wp:docPr id="14" name="Imagem 14" descr="/var/folders/4q/_168gj4x40l9t_x1x1pk0f700000gn/T/com.microsoft.Word/WebArchiveCopyPasteTempFiles/equation_imag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4q/_168gj4x40l9t_x1x1pk0f700000gn/T/com.microsoft.Word/WebArchiveCopyPasteTempFiles/equation_image16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360680"/>
                    </a:xfrm>
                    <a:prstGeom prst="rect">
                      <a:avLst/>
                    </a:prstGeom>
                    <a:noFill/>
                    <a:ln>
                      <a:noFill/>
                    </a:ln>
                  </pic:spPr>
                </pic:pic>
              </a:graphicData>
            </a:graphic>
          </wp:inline>
        </w:drawing>
      </w:r>
      <w:r>
        <w:rPr>
          <w:rFonts w:ascii="Arial" w:hAnsi="Arial" w:cs="Arial"/>
          <w:color w:val="000000"/>
          <w:sz w:val="22"/>
          <w:szCs w:val="22"/>
        </w:rPr>
        <w:fldChar w:fldCharType="end"/>
      </w:r>
    </w:p>
    <w:p w:rsidR="00503E2F" w:rsidRPr="00503E2F" w:rsidRDefault="00503E2F" w:rsidP="00503E2F">
      <w:pPr>
        <w:pStyle w:val="NormalWeb"/>
        <w:rPr>
          <w:rFonts w:ascii="Arial" w:hAnsi="Arial" w:cs="Arial"/>
          <w:color w:val="000000"/>
          <w:sz w:val="22"/>
          <w:szCs w:val="22"/>
          <w:lang w:val="en-US"/>
        </w:rPr>
      </w:pPr>
      <w:r w:rsidRPr="00503E2F">
        <w:rPr>
          <w:rFonts w:ascii="Arial" w:hAnsi="Arial" w:cs="Arial"/>
          <w:color w:val="000000"/>
          <w:sz w:val="22"/>
          <w:szCs w:val="22"/>
          <w:lang w:val="en-US"/>
        </w:rPr>
        <w:t xml:space="preserve">Since we used the log (Ln), we now need to take the antilog to get the limits of the </w:t>
      </w:r>
      <w:proofErr w:type="spellStart"/>
      <w:r w:rsidRPr="00503E2F">
        <w:rPr>
          <w:rFonts w:ascii="Arial" w:hAnsi="Arial" w:cs="Arial"/>
          <w:color w:val="000000"/>
          <w:sz w:val="22"/>
          <w:szCs w:val="22"/>
          <w:lang w:val="en-US"/>
        </w:rPr>
        <w:t>confidente</w:t>
      </w:r>
      <w:proofErr w:type="spellEnd"/>
      <w:r w:rsidRPr="00503E2F">
        <w:rPr>
          <w:rFonts w:ascii="Arial" w:hAnsi="Arial" w:cs="Arial"/>
          <w:color w:val="000000"/>
          <w:sz w:val="22"/>
          <w:szCs w:val="22"/>
          <w:lang w:val="en-US"/>
        </w:rPr>
        <w:t xml:space="preserve"> interval.</w:t>
      </w:r>
    </w:p>
    <w:p w:rsidR="00503E2F" w:rsidRDefault="00503E2F" w:rsidP="00503E2F">
      <w:pPr>
        <w:pStyle w:val="NormalWeb"/>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"/var/folders/4q/_168gj4x40l9t_x1x1pk0f700000gn/T/com.microsoft.Word/WebArchiveCopyPasteTempFiles/ada-reference.gif"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12700" cy="12700"/>
            <wp:effectExtent l="0" t="0" r="0" b="0"/>
            <wp:docPr id="13" name="Imagem 13" descr="/var/folders/4q/_168gj4x40l9t_x1x1pk0f700000gn/T/com.microsoft.Word/WebArchiveCopyPasteTempFile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4q/_168gj4x40l9t_x1x1pk0f700000gn/T/com.microsoft.Word/WebArchiveCopyPasteTempFiles/ada-referen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Arial" w:hAnsi="Arial" w:cs="Arial"/>
          <w:color w:val="000000"/>
          <w:sz w:val="22"/>
          <w:szCs w:val="22"/>
        </w:rPr>
        <w:fldChar w:fldCharType="end"/>
      </w:r>
      <w:r>
        <w:rPr>
          <w:rFonts w:ascii="Arial" w:hAnsi="Arial" w:cs="Arial"/>
          <w:color w:val="000000"/>
          <w:sz w:val="22"/>
          <w:szCs w:val="22"/>
        </w:rPr>
        <w:fldChar w:fldCharType="begin"/>
      </w:r>
      <w:r>
        <w:rPr>
          <w:rFonts w:ascii="Arial" w:hAnsi="Arial" w:cs="Arial"/>
          <w:color w:val="000000"/>
          <w:sz w:val="22"/>
          <w:szCs w:val="22"/>
        </w:rPr>
        <w:instrText xml:space="preserve"> INCLUDEPICTURE "/var/folders/4q/_168gj4x40l9t_x1x1pk0f700000gn/T/com.microsoft.Word/WebArchiveCopyPasteTempFiles/equation_image167.gif"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4838700" cy="304800"/>
            <wp:effectExtent l="0" t="0" r="0" b="0"/>
            <wp:docPr id="12" name="Imagem 12" descr="/var/folders/4q/_168gj4x40l9t_x1x1pk0f700000gn/T/com.microsoft.Word/WebArchiveCopyPasteTempFiles/equation_image1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4q/_168gj4x40l9t_x1x1pk0f700000gn/T/com.microsoft.Word/WebArchiveCopyPasteTempFiles/equation_image16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04800"/>
                    </a:xfrm>
                    <a:prstGeom prst="rect">
                      <a:avLst/>
                    </a:prstGeom>
                    <a:noFill/>
                    <a:ln>
                      <a:noFill/>
                    </a:ln>
                  </pic:spPr>
                </pic:pic>
              </a:graphicData>
            </a:graphic>
          </wp:inline>
        </w:drawing>
      </w:r>
      <w:r>
        <w:rPr>
          <w:rFonts w:ascii="Arial" w:hAnsi="Arial" w:cs="Arial"/>
          <w:color w:val="000000"/>
          <w:sz w:val="22"/>
          <w:szCs w:val="22"/>
        </w:rPr>
        <w:fldChar w:fldCharType="end"/>
      </w:r>
    </w:p>
    <w:p w:rsidR="00503E2F" w:rsidRPr="00503E2F" w:rsidRDefault="00503E2F" w:rsidP="00503E2F">
      <w:pPr>
        <w:pStyle w:val="NormalWeb"/>
        <w:rPr>
          <w:rFonts w:ascii="Arial" w:hAnsi="Arial" w:cs="Arial"/>
          <w:color w:val="000000"/>
          <w:sz w:val="22"/>
          <w:szCs w:val="22"/>
          <w:lang w:val="en-US"/>
        </w:rPr>
      </w:pPr>
      <w:r w:rsidRPr="00503E2F">
        <w:rPr>
          <w:rFonts w:ascii="Arial" w:hAnsi="Arial" w:cs="Arial"/>
          <w:color w:val="000000"/>
          <w:sz w:val="22"/>
          <w:szCs w:val="22"/>
          <w:lang w:val="en-US"/>
        </w:rPr>
        <w:t>The point estimate of the odds ratio is OR=3.2, and we are 95% confident that the true odds ratio lies between 1.27 and 7.21. This is statistically significant because the 95% confidence interval does not include the null value (OR=1.0).</w:t>
      </w:r>
    </w:p>
    <w:p w:rsidR="00503E2F" w:rsidRPr="00503E2F" w:rsidRDefault="00503E2F" w:rsidP="00503E2F">
      <w:pPr>
        <w:rPr>
          <w:rFonts w:ascii="Times New Roman" w:hAnsi="Times New Roman" w:cs="Times New Roman"/>
          <w:color w:val="auto"/>
          <w:lang w:val="en-US"/>
        </w:rPr>
      </w:pPr>
    </w:p>
    <w:p w:rsidR="004F0166" w:rsidRPr="00503E2F"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503E2F">
        <w:rPr>
          <w:rFonts w:ascii="Arial" w:eastAsia="Times New Roman" w:hAnsi="Arial" w:cs="Arial"/>
          <w:color w:val="000000"/>
          <w:sz w:val="22"/>
          <w:szCs w:val="22"/>
          <w:lang w:val="en-US" w:eastAsia="pt-BR"/>
        </w:rPr>
        <w:t> </w:t>
      </w:r>
    </w:p>
    <w:p w:rsidR="004F0166" w:rsidRPr="004F0166" w:rsidRDefault="004F0166" w:rsidP="004F0166">
      <w:pPr>
        <w:autoSpaceDE/>
        <w:autoSpaceDN/>
        <w:adjustRightInd/>
        <w:spacing w:before="100" w:beforeAutospacing="1" w:after="100" w:afterAutospacing="1"/>
        <w:ind w:left="300"/>
        <w:rPr>
          <w:rFonts w:ascii="Arial" w:eastAsia="Times New Roman" w:hAnsi="Arial" w:cs="Arial"/>
          <w:color w:val="000000"/>
          <w:sz w:val="22"/>
          <w:szCs w:val="22"/>
          <w:lang w:eastAsia="pt-BR"/>
        </w:rPr>
      </w:pPr>
      <w:r w:rsidRPr="004F0166">
        <w:rPr>
          <w:rFonts w:ascii="Arial" w:eastAsia="Times New Roman" w:hAnsi="Arial" w:cs="Arial"/>
          <w:color w:val="000000"/>
          <w:sz w:val="22"/>
          <w:szCs w:val="22"/>
          <w:lang w:eastAsia="pt-BR"/>
        </w:rPr>
        <w:fldChar w:fldCharType="begin"/>
      </w:r>
      <w:r w:rsidRPr="004F0166">
        <w:rPr>
          <w:rFonts w:ascii="Arial" w:eastAsia="Times New Roman" w:hAnsi="Arial" w:cs="Arial"/>
          <w:color w:val="000000"/>
          <w:sz w:val="22"/>
          <w:szCs w:val="22"/>
          <w:lang w:eastAsia="pt-BR"/>
        </w:rPr>
        <w:instrText xml:space="preserve"> INCLUDEPICTURE "/var/folders/4q/_168gj4x40l9t_x1x1pk0f700000gn/T/com.microsoft.Word/WebArchiveCopyPasteTempFiles/LightBulb.jpg" \* MERGEFORMATINET </w:instrText>
      </w:r>
      <w:r w:rsidRPr="004F0166">
        <w:rPr>
          <w:rFonts w:ascii="Arial" w:eastAsia="Times New Roman" w:hAnsi="Arial" w:cs="Arial"/>
          <w:color w:val="000000"/>
          <w:sz w:val="22"/>
          <w:szCs w:val="22"/>
          <w:lang w:eastAsia="pt-BR"/>
        </w:rPr>
        <w:fldChar w:fldCharType="separate"/>
      </w:r>
      <w:r w:rsidRPr="004F0166">
        <w:rPr>
          <w:rFonts w:ascii="Arial" w:eastAsia="Times New Roman" w:hAnsi="Arial" w:cs="Arial"/>
          <w:noProof/>
          <w:color w:val="000000"/>
          <w:sz w:val="22"/>
          <w:szCs w:val="22"/>
          <w:lang w:eastAsia="pt-BR"/>
        </w:rPr>
        <w:drawing>
          <wp:inline distT="0" distB="0" distL="0" distR="0">
            <wp:extent cx="635000" cy="927100"/>
            <wp:effectExtent l="0" t="0" r="0" b="0"/>
            <wp:docPr id="1" name="Imagem 1" descr="LightBulb icon signifying an important concept or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ulb icon signifying an important concept or id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 cy="927100"/>
                    </a:xfrm>
                    <a:prstGeom prst="rect">
                      <a:avLst/>
                    </a:prstGeom>
                    <a:noFill/>
                    <a:ln>
                      <a:noFill/>
                    </a:ln>
                  </pic:spPr>
                </pic:pic>
              </a:graphicData>
            </a:graphic>
          </wp:inline>
        </w:drawing>
      </w:r>
      <w:r w:rsidRPr="004F0166">
        <w:rPr>
          <w:rFonts w:ascii="Arial" w:eastAsia="Times New Roman" w:hAnsi="Arial" w:cs="Arial"/>
          <w:color w:val="000000"/>
          <w:sz w:val="22"/>
          <w:szCs w:val="22"/>
          <w:lang w:eastAsia="pt-BR"/>
        </w:rPr>
        <w:fldChar w:fldCharType="end"/>
      </w:r>
    </w:p>
    <w:p w:rsidR="004F0166" w:rsidRPr="004F0166" w:rsidRDefault="004F0166" w:rsidP="004F0166">
      <w:pPr>
        <w:autoSpaceDE/>
        <w:autoSpaceDN/>
        <w:adjustRightInd/>
        <w:spacing w:before="100" w:beforeAutospacing="1" w:after="100" w:afterAutospacing="1"/>
        <w:rPr>
          <w:rFonts w:ascii="Arial" w:eastAsia="Times New Roman" w:hAnsi="Arial" w:cs="Arial"/>
          <w:color w:val="000000"/>
          <w:sz w:val="22"/>
          <w:szCs w:val="22"/>
          <w:lang w:val="en-US" w:eastAsia="pt-BR"/>
        </w:rPr>
      </w:pPr>
      <w:r w:rsidRPr="004F0166">
        <w:rPr>
          <w:rFonts w:ascii="Arial" w:eastAsia="Times New Roman" w:hAnsi="Arial" w:cs="Arial"/>
          <w:color w:val="000000"/>
          <w:sz w:val="22"/>
          <w:szCs w:val="22"/>
          <w:lang w:val="en-US" w:eastAsia="pt-BR"/>
        </w:rPr>
        <w:t>When the study design allows for the calculation of a relative risk, it is the preferred measure as it is far more interpretable than an odds ratio. The odds ratio is extremely important, however, as it is the only measure of effect that can be computed in a case-control study design. When the outcome of interest is relatively rare (&lt;10%), then the odds ratio and relative risk will be very close in magnitude. In such a case, investigators often interpret the odds ratio as if it were a relative risk (i.e., as a comparison of risks rather than a comparison of odds which is less intuitive).</w:t>
      </w:r>
    </w:p>
    <w:p w:rsidR="004F0166" w:rsidRPr="004F0166" w:rsidRDefault="004F0166" w:rsidP="004F0166">
      <w:pPr>
        <w:autoSpaceDE/>
        <w:autoSpaceDN/>
        <w:adjustRightInd/>
        <w:spacing w:before="0" w:after="0"/>
        <w:rPr>
          <w:rFonts w:ascii="Times New Roman" w:eastAsia="Times New Roman" w:hAnsi="Times New Roman" w:cs="Times New Roman"/>
          <w:color w:val="auto"/>
          <w:lang w:val="en-US" w:eastAsia="pt-BR"/>
        </w:rPr>
      </w:pPr>
    </w:p>
    <w:p w:rsidR="00115326" w:rsidRPr="004F0166" w:rsidRDefault="00115326">
      <w:pPr>
        <w:rPr>
          <w:lang w:val="en-US"/>
        </w:rPr>
      </w:pPr>
    </w:p>
    <w:sectPr w:rsidR="00115326" w:rsidRPr="004F0166" w:rsidSect="004F0166">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0CEE"/>
    <w:multiLevelType w:val="multilevel"/>
    <w:tmpl w:val="7E90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91E93"/>
    <w:multiLevelType w:val="multilevel"/>
    <w:tmpl w:val="6B0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66"/>
    <w:rsid w:val="0006484A"/>
    <w:rsid w:val="001101FB"/>
    <w:rsid w:val="00115326"/>
    <w:rsid w:val="001357C8"/>
    <w:rsid w:val="004E3890"/>
    <w:rsid w:val="004F0166"/>
    <w:rsid w:val="004F6A52"/>
    <w:rsid w:val="00503E2F"/>
    <w:rsid w:val="00530BA5"/>
    <w:rsid w:val="00550013"/>
    <w:rsid w:val="005C0765"/>
    <w:rsid w:val="00732825"/>
    <w:rsid w:val="008B6E54"/>
    <w:rsid w:val="008D3490"/>
    <w:rsid w:val="00A344E4"/>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CE702C69-B426-184C-BA26-10EEB20A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A520A5"/>
    <w:pPr>
      <w:autoSpaceDE/>
      <w:autoSpaceDN/>
      <w:adjustRightInd/>
      <w:spacing w:before="0" w:after="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4F0166"/>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A520A5"/>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4F016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F016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customStyle="1" w:styleId="apple-converted-space">
    <w:name w:val="apple-converted-space"/>
    <w:basedOn w:val="Fontepargpadro"/>
    <w:rsid w:val="004F0166"/>
  </w:style>
  <w:style w:type="character" w:styleId="Forte">
    <w:name w:val="Strong"/>
    <w:basedOn w:val="Fontepargpadro"/>
    <w:uiPriority w:val="22"/>
    <w:qFormat/>
    <w:rsid w:val="004F0166"/>
    <w:rPr>
      <w:b/>
      <w:bCs/>
    </w:rPr>
  </w:style>
  <w:style w:type="character" w:styleId="Hyperlink">
    <w:name w:val="Hyperlink"/>
    <w:basedOn w:val="Fontepargpadro"/>
    <w:uiPriority w:val="99"/>
    <w:semiHidden/>
    <w:unhideWhenUsed/>
    <w:rsid w:val="004F0166"/>
    <w:rPr>
      <w:color w:val="0000FF"/>
      <w:u w:val="single"/>
    </w:rPr>
  </w:style>
  <w:style w:type="paragraph" w:styleId="Textodebalo">
    <w:name w:val="Balloon Text"/>
    <w:basedOn w:val="Normal"/>
    <w:link w:val="TextodebaloChar"/>
    <w:uiPriority w:val="99"/>
    <w:semiHidden/>
    <w:unhideWhenUsed/>
    <w:rsid w:val="004F0166"/>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4F0166"/>
    <w:rPr>
      <w:rFonts w:ascii="Times New Roman" w:hAnsi="Times New Roman" w:cs="Times New Roman"/>
      <w:color w:val="0E0E0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6234">
      <w:bodyDiv w:val="1"/>
      <w:marLeft w:val="0"/>
      <w:marRight w:val="0"/>
      <w:marTop w:val="0"/>
      <w:marBottom w:val="0"/>
      <w:divBdr>
        <w:top w:val="none" w:sz="0" w:space="0" w:color="auto"/>
        <w:left w:val="none" w:sz="0" w:space="0" w:color="auto"/>
        <w:bottom w:val="none" w:sz="0" w:space="0" w:color="auto"/>
        <w:right w:val="none" w:sz="0" w:space="0" w:color="auto"/>
      </w:divBdr>
    </w:div>
    <w:div w:id="19535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1888</Words>
  <Characters>10196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2019-02-15T20:46:00Z</dcterms:created>
  <dcterms:modified xsi:type="dcterms:W3CDTF">2019-02-15T21:27:00Z</dcterms:modified>
</cp:coreProperties>
</file>