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2 -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topologia da rede está representada abaixo.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396481" cy="3709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481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arquivo foi exportado e ipBase foi alterado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10.0.0.100/23.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695700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medida que íamos executando o ping, a tabela arp ia armazenando novos endereços associados aos hosts. Entretanto, não conseguiam localizar os roteadores.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https://www.youtube.com/watch?v=I8uYvT0_8dg&amp;t=9s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361852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61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nenhuma informação sobre os roteadores como observado nas tabelas de roteamento apresentadas na figura acima.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é possível observar na figura, os roteadores são adicionados através de </w:t>
      </w:r>
      <w:r w:rsidDel="00000000" w:rsidR="00000000" w:rsidRPr="00000000">
        <w:rPr>
          <w:rtl w:val="0"/>
        </w:rPr>
        <w:t xml:space="preserve">addHost</w:t>
      </w:r>
      <w:r w:rsidDel="00000000" w:rsidR="00000000" w:rsidRPr="00000000">
        <w:rPr>
          <w:rtl w:val="0"/>
        </w:rPr>
        <w:t xml:space="preserve">() e posteriormente são configurados com um comando cmd(). Esse comando é necessário para configurá-los como roteadores, ou seja, dispositivos que encaminham os pacotes para os destinos finais. Caso contrário, seriam interpretados apenas como hosts.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90963" cy="24935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49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 faltando um </w:t>
      </w:r>
      <w:r w:rsidDel="00000000" w:rsidR="00000000" w:rsidRPr="00000000">
        <w:rPr>
          <w:b w:val="1"/>
          <w:rtl w:val="0"/>
        </w:rPr>
        <w:t xml:space="preserve">IP </w:t>
      </w:r>
      <w:r w:rsidDel="00000000" w:rsidR="00000000" w:rsidRPr="00000000">
        <w:rPr>
          <w:rtl w:val="0"/>
        </w:rPr>
        <w:t xml:space="preserve">nas configurações dos roteadores.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I8uYvT0_8dg&amp;t=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