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- Projeto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Mônica Aoki Faria                                                                                               RA:156787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Leonardo Rodrigues Marques                                                                            RA:178610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 objetivo desse projeto é a implementação de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um programa para a comunicação serial entre dois microcontroladores que suporte conversa (chat) entre dois usuários.</w:t>
      </w:r>
    </w:p>
    <w:p w:rsidR="00000000" w:rsidDel="00000000" w:rsidP="00000000" w:rsidRDefault="00000000" w:rsidRPr="00000000" w14:paraId="00000007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Desenvolvimento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Hardware</w:t>
      </w:r>
    </w:p>
    <w:p w:rsidR="00000000" w:rsidDel="00000000" w:rsidP="00000000" w:rsidRDefault="00000000" w:rsidRPr="00000000" w14:paraId="0000000A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projeto não precisou do desenvolvimento de um hardware específico para ele, foram feitas apenas conexões entre as portas TX, RX e GND das duas placas conforme mostra a Figura 1.</w:t>
      </w:r>
    </w:p>
    <w:p w:rsidR="00000000" w:rsidDel="00000000" w:rsidP="00000000" w:rsidRDefault="00000000" w:rsidRPr="00000000" w14:paraId="0000000B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D">
      <w:pPr>
        <w:ind w:firstLine="720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Figura 1: Esquemático do Hardware da comunicação serial.</w:t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Interrupções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4635234" cy="1747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234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Foram utilizadas duas interrupções neste projeto: Interrupção da UART0; Interrupção da UART2. </w:t>
      </w:r>
    </w:p>
    <w:p w:rsidR="00000000" w:rsidDel="00000000" w:rsidP="00000000" w:rsidRDefault="00000000" w:rsidRPr="00000000" w14:paraId="00000011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interrupção da UART0 é responsável por receber os dados da mensagem escrita pelo primeiro usuário no terminal e escrever os dados recebidos do primeiro usuário e do segundo, pelo microcontrolador, no terminal. Para isso utilizamos a interrupção “UART0_IRQHandler”.</w:t>
      </w:r>
    </w:p>
    <w:p w:rsidR="00000000" w:rsidDel="00000000" w:rsidP="00000000" w:rsidRDefault="00000000" w:rsidRPr="00000000" w14:paraId="00000012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interrupção da UART2 é responsável por receber os dados vindos do microcontrolador do segundo usuário e transmitir ao segundo usuário os dados escritos no terminal pelo primeiro usuário. Para isso utilizamos a interrupção “UART2_IRQHandler”. A Figura 2 mostra o código dessas funções implementadas. </w:t>
      </w:r>
    </w:p>
    <w:p w:rsidR="00000000" w:rsidDel="00000000" w:rsidP="00000000" w:rsidRDefault="00000000" w:rsidRPr="00000000" w14:paraId="00000013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highlight w:val="yellow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highlight w:val="yellow"/>
          <w:rtl w:val="0"/>
        </w:rPr>
        <w:t xml:space="preserve">XX</w:t>
      </w:r>
    </w:p>
    <w:p w:rsidR="00000000" w:rsidDel="00000000" w:rsidP="00000000" w:rsidRDefault="00000000" w:rsidRPr="00000000" w14:paraId="00000015">
      <w:pPr>
        <w:ind w:firstLine="720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Figura 2: Código das interrupções implementadas.</w:t>
      </w:r>
    </w:p>
    <w:p w:rsidR="00000000" w:rsidDel="00000000" w:rsidP="00000000" w:rsidRDefault="00000000" w:rsidRPr="00000000" w14:paraId="00000016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Funcionalidade</w:t>
      </w:r>
    </w:p>
    <w:p w:rsidR="00000000" w:rsidDel="00000000" w:rsidP="00000000" w:rsidRDefault="00000000" w:rsidRPr="00000000" w14:paraId="00000018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Diversos foram os objetivos encontrados nesse projeto. Foram implementados dois buffers circulares, um para armazenar os dados vindos do terminal que serão transmitidos ao microcontrolador (buffer_2), e outro para armazenar os dados recebidos do outro </w:t>
      </w:r>
      <w:r w:rsidDel="00000000" w:rsidR="00000000" w:rsidRPr="00000000">
        <w:rPr>
          <w:rtl w:val="0"/>
        </w:rPr>
        <w:t xml:space="preserve">em do</w:t>
      </w:r>
      <w:r w:rsidDel="00000000" w:rsidR="00000000" w:rsidRPr="00000000">
        <w:rPr>
          <w:highlight w:val="white"/>
          <w:rtl w:val="0"/>
        </w:rPr>
        <w:t xml:space="preserve">microcontrolador que serão escritos no terminal (buffer) e também para armazenar os dados recebidos pelo terminal e que serão escritos no terminal. Para receber caracteres e colocá-los nos buffers, fizemos as funções getchar_UART0, getchar_UART2 e putchar_UART0, putchar_UART2 respectivamente. Essas funções podem ser vistas na Figura 3.</w:t>
      </w:r>
    </w:p>
    <w:p w:rsidR="00000000" w:rsidDel="00000000" w:rsidP="00000000" w:rsidRDefault="00000000" w:rsidRPr="00000000" w14:paraId="0000001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2205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Figura 3: Código das funções que recebem caracteres e colocam no buffer.</w:t>
      </w:r>
    </w:p>
    <w:p w:rsidR="00000000" w:rsidDel="00000000" w:rsidP="00000000" w:rsidRDefault="00000000" w:rsidRPr="00000000" w14:paraId="0000001D">
      <w:pPr>
        <w:ind w:firstLine="720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Visto que o terminal deverá imprimir as mensagens escritas e recebidas do usuário, tivemos que desenvolver um mecanismo para separar essas mensagens. Para isso, dividimos o terminal em duas regiões (direita e esquerda), aonde as mensagens escritas serão mostradas no lado direito e as mensagens recebidas serão mostradas no lado esquerdo. Afim de controlar aonde os caracteres serão imprimidos, fizemos funções correspondentes a comandos da UART: posição do cursor, quebra de linha e regresso de uma coluna. Essas funções podem ser visualizadas na Figura 4.</w:t>
      </w:r>
    </w:p>
    <w:p w:rsidR="00000000" w:rsidDel="00000000" w:rsidP="00000000" w:rsidRDefault="00000000" w:rsidRPr="00000000" w14:paraId="0000001F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43375" cy="477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Figura 4: Código das funções responsáveis para organização do terminal.</w:t>
      </w:r>
    </w:p>
    <w:p w:rsidR="00000000" w:rsidDel="00000000" w:rsidP="00000000" w:rsidRDefault="00000000" w:rsidRPr="00000000" w14:paraId="00000022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