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Relatório  6 - EA871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display LCD recebe os dados a partir dos seus módulos de sinais conectados ao barramento de dados onde estão ligados portas PTC0 - PTC9 do micro-controlador KL25.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Instruction Set, é possível observar que para escrita de dados, o bit mais significativo(RS) deve ser setado para 1, enquanto para comandos, o mesmo bit deve ser setado para 0.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tempo mínimo de comando para o enable é de 230 ns. Um tempo maior não altera o funcionamento.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comando read não está disponível devido ao aterramento do R/W, indicando que é possível apenas escrever no display.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GPIOC_PDOR: ele deve ser configurado com o valor das instruções desejadas. Esse registrador está conectado ao barramento da placa onde estão os módulos dos sinais do PCD.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Deve-se inicialmente ligar o display e configurá-lo para uma ou duas linhas;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Esperar 39 microsegundos;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o controle On/Off do Display;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Esperar 39 microsegundos;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um clear no display;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Esperar 1.53 ms;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o modo de entrada;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39 microsegundos (ver tabela do jogo de instruções).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Primeiramente, os 8 bits menos significativos são limpos por meio de um AND com o número 0xffffff00 e depois realizamos o comando OR com uma máscara correspondente às instruções especificadas.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7) É possível fazer essa operação setando o DD RAM com o valor do endereço correspondente a posição desejada.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8)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Seta-se a posição desejada com o cursor.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Eleva-se o sinal do RS para nível 1.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Limpa-se os últimos 8 bits do GPIOC_PDOR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Seta os bits para o valor correspondente ao caractere desejado.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Dá um pulso de Enable;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Baixa-se o sinal do RS para nível 0.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9) Para criar o caractere especial, selecionamos o endereço da CG Ram, o que permite acessar posições de memória disponíveis para a definição de novos caracteres na forma de matrizes 8x5. Em C, os 8 bits menos significativos são limpos por meio de um AND com o número 0xffffff00 e depois realizamos o comando OR com uma máscara correspondente endereço de mapeamento. Logo após, mandamos imprimir linha por linha da matriz citada anteriormente com o valor correspondente levando em consideração que  bit 1 indica ligado e 0, desligado. Em C, essa escrita será feita por meio do item 8.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10) Setamos o cursor para apontar em algum endereço da DDRAM e enviamos o dado no data bus conforme especificado na criação: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0x00 ou 0x08 para o 1 caractere criado.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0x01 ou 0x09  para o 2 caractere criado.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0x02 ou 0x0A para o 3 caractere criado.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 assim por diante até o 8 caractere.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