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Normal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>
        <w:rPr/>
        <w:drawing>
          <wp:inline distT="0" distB="0" distL="0" distR="0">
            <wp:extent cx="1066800" cy="1066800"/>
            <wp:effectExtent l="0" t="0" r="0" b="0"/>
            <wp:docPr id="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>
      <w:pPr>
        <w:pStyle w:val="Title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>
      <w:pPr>
        <w:pStyle w:val="TitleNormal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62285"/>
      <w:bookmarkStart w:id="2" w:name="_Toc153756199"/>
      <w:r>
        <w:rPr>
          <w:rFonts w:eastAsia="Times New Roman" w:cs="Times New Roman" w:ascii="Times New Roman" w:hAnsi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>
        <w:rPr>
          <w:rFonts w:eastAsia="Times New Roman" w:cs="Times New Roman" w:ascii="Times New Roman" w:hAnsi="Times New Roman"/>
          <w:bCs/>
          <w:kern w:val="0"/>
          <w:sz w:val="28"/>
          <w:szCs w:val="28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>
                <wp:extent cx="5600700" cy="39370"/>
                <wp:effectExtent l="0" t="0" r="0" b="0"/>
                <wp:docPr id="2" name="Group 68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39240"/>
                          <a:chOff x="0" y="0"/>
                          <a:chExt cx="5600880" cy="39240"/>
                        </a:xfrm>
                      </wpg:grpSpPr>
                      <wps:wsp>
                        <wps:cNvPr id="3" name="Shape 143"/>
                        <wps:cNvSpPr/>
                        <wps:spPr>
                          <a:xfrm>
                            <a:off x="0" y="25560"/>
                            <a:ext cx="560088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144"/>
                        <wps:cNvSpPr/>
                        <wps:spPr>
                          <a:xfrm>
                            <a:off x="0" y="0"/>
                            <a:ext cx="560088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849" style="position:absolute;margin-left:0pt;margin-top:-3.15pt;width:441pt;height:3.1pt" coordorigin="0,-63" coordsize="8820,62"/>
            </w:pict>
          </mc:Fallback>
        </mc:AlternateContent>
      </w:r>
      <w:bookmarkEnd w:id="1"/>
      <w:bookmarkEnd w:id="2"/>
    </w:p>
    <w:p>
      <w:pPr>
        <w:pStyle w:val="TitleNormal"/>
        <w:spacing w:before="0" w:after="0"/>
        <w:ind w:end="1100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lang w:eastAsia="ru-RU"/>
          <w14:ligatures w14:val="none"/>
        </w:rPr>
      </w:r>
    </w:p>
    <w:p>
      <w:pPr>
        <w:pStyle w:val="TitleNormal"/>
        <w:spacing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Институт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информационных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технологий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(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ИИТ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)</w:t>
      </w:r>
    </w:p>
    <w:p>
      <w:pPr>
        <w:pStyle w:val="TitleNormal"/>
        <w:spacing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Кафедра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Вычислительной техники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(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ВТ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)</w:t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62286"/>
      <w:bookmarkStart w:id="4" w:name="_Toc153756200"/>
      <w:r>
        <w:rPr>
          <w:rFonts w:eastAsia="Times New Roman" w:cs="Times New Roman" w:ascii="Times New Roman" w:hAnsi="Times New Roman"/>
          <w:b/>
          <w:kern w:val="0"/>
          <w:sz w:val="28"/>
          <w:szCs w:val="28"/>
          <w14:ligatures w14:val="none"/>
        </w:rPr>
        <w:t>ОТЧЕТ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>
        <w:rPr>
          <w:rFonts w:eastAsia="Times New Roman" w:cs="Times New Roman" w:ascii="Times New Roman" w:hAnsi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eastAsia="Times New Roman" w:cs="Times New Roman" w:ascii="Times New Roman" w:hAnsi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>
        <w:rPr>
          <w:rFonts w:eastAsia="Times New Roman" w:cs="Times New Roman" w:ascii="Times New Roman" w:hAnsi="Times New Roman"/>
          <w:b/>
          <w:kern w:val="0"/>
          <w:sz w:val="28"/>
          <w:szCs w:val="20"/>
          <w:lang w:eastAsia="ru-RU"/>
          <w14:ligatures w14:val="none"/>
        </w:rPr>
        <w:t>3</w:t>
      </w:r>
    </w:p>
    <w:p>
      <w:pPr>
        <w:pStyle w:val="TitleNormal"/>
        <w:spacing w:lineRule="auto" w:line="266" w:before="0" w:after="0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eastAsia="ru-RU"/>
          <w14:ligatures w14:val="none"/>
        </w:rPr>
        <w:t>«</w:t>
      </w: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eastAsia="ru-RU"/>
          <w14:ligatures w14:val="none"/>
        </w:rPr>
        <w:t>ОПЕРАЦИОННОЕ УСТРОЙСТВО ЦП</w:t>
      </w: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>
      <w:pPr>
        <w:pStyle w:val="TitleNormal"/>
        <w:spacing w:lineRule="auto" w:line="266" w:before="0" w:after="0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>
      <w:pPr>
        <w:pStyle w:val="TitleNormal"/>
        <w:spacing w:lineRule="auto" w:line="266" w:before="0" w:after="0"/>
        <w:jc w:val="center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lang w:eastAsia="ru-RU"/>
          <w14:ligatures w14:val="none"/>
        </w:rPr>
        <w:t>Архитектура вычислительных машин и систем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lang w:eastAsia="ru-RU"/>
          <w14:ligatures w14:val="none"/>
        </w:rPr>
        <w:t>»</w:t>
      </w:r>
    </w:p>
    <w:p>
      <w:pPr>
        <w:pStyle w:val="TitleNormal"/>
        <w:spacing w:before="0" w:after="0"/>
        <w:ind w:end="515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spacing w:before="0" w:after="0"/>
        <w:ind w:end="515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spacing w:before="0" w:after="0"/>
        <w:ind w:end="515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lang w:eastAsia="ru-RU"/>
          <w14:ligatures w14:val="none"/>
        </w:rPr>
      </w:r>
    </w:p>
    <w:p>
      <w:pPr>
        <w:pStyle w:val="TitleNormal"/>
        <w:spacing w:before="0" w:after="0"/>
        <w:ind w:star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0"/>
        <w:ind w:star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0"/>
        <w:ind w:start="313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TitleTbl"/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5382"/>
        <w:gridCol w:w="1036"/>
        <w:gridCol w:w="3209"/>
      </w:tblGrid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Выполнил студент группы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ИКБО-42-25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lang w:val="ru-RU" w:eastAsia="ru-RU" w:bidi="ar-SA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TitleNormal"/>
              <w:widowControl/>
              <w:spacing w:lineRule="auto" w:line="240" w:before="0" w:after="15"/>
              <w:jc w:val="end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Докукин Д.А.</w:t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lang w:val="ru-RU" w:eastAsia="ru-RU" w:bidi="ar-SA"/>
              </w:rPr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lang w:val="ru-RU" w:eastAsia="ru-RU" w:bidi="ar-SA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TitleNormal"/>
              <w:widowControl/>
              <w:spacing w:lineRule="auto" w:line="240" w:before="0" w:after="15"/>
              <w:jc w:val="end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Принял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lang w:val="ru-RU" w:eastAsia="ru-RU" w:bidi="ar-SA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TitleNormal"/>
              <w:widowControl/>
              <w:spacing w:lineRule="auto" w:line="240" w:before="0" w:after="15"/>
              <w:jc w:val="end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Гололобов А.А.</w:t>
            </w:r>
          </w:p>
        </w:tc>
      </w:tr>
    </w:tbl>
    <w:p>
      <w:pPr>
        <w:pStyle w:val="TitleNormal"/>
        <w:spacing w:before="0" w:after="1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1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ab/>
      </w:r>
    </w:p>
    <w:p>
      <w:pPr>
        <w:pStyle w:val="TitleNormal"/>
        <w:spacing w:lineRule="auto" w:line="266" w:before="0" w:after="118"/>
        <w:ind w:end="2307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  <w:tab/>
        <w:tab/>
        <w:t xml:space="preserve"> «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20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»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октября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spacing w:lineRule="auto" w:line="245" w:before="0" w:after="40"/>
        <w:ind w:start="1858" w:end="176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lang w:eastAsia="ru-RU"/>
          <w14:ligatures w14:val="none"/>
        </w:rPr>
        <w:t xml:space="preserve"> </w:t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 </w:t>
        <w:tab/>
        <w:t xml:space="preserve"> </w:t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tabs>
          <w:tab w:val="clear" w:pos="708"/>
          <w:tab w:val="center" w:pos="1857" w:leader="none"/>
          <w:tab w:val="center" w:pos="5313" w:leader="none"/>
          <w:tab w:val="center" w:pos="8346" w:leader="none"/>
        </w:tabs>
        <w:spacing w:lineRule="auto" w:line="266" w:before="0" w:after="0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Calibri" w:cs="Calibri" w:ascii="Calibri" w:hAnsi="Calibri"/>
          <w:color w:val="000000"/>
          <w:kern w:val="0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  <w:tab/>
        <w:t xml:space="preserve">«__»_______2026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spacing w:before="0" w:after="0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spacing w:before="0" w:after="14"/>
        <w:ind w:end="270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14"/>
        <w:ind w:end="270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14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14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14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>
      <w:pPr>
        <w:pStyle w:val="TitleNormal"/>
        <w:spacing w:after="0"/>
        <w:sectPr>
          <w:type w:val="nextPage"/>
          <w:pgSz w:w="11906" w:h="16838"/>
          <w:pgMar w:top="1134" w:right="851" w:bottom="1134" w:left="1418" w:header="0" w:footer="720" w:gutter="0"/>
          <w:cols w:space="720"/>
        </w:sectPr>
      </w:pPr>
    </w:p>
    <w:p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Цель работы</w:t>
      </w:r>
    </w:p>
    <w:p>
      <w:pPr>
        <w:ind w:firstLine="709"/>
        <w:jc w:val="both"/>
      </w:pPr>
      <w:r>
        <w:rPr>
          <w:rFonts w:cs="Times New Roman"/>
          <w:lang w:val="ru-RU"/>
        </w:rPr>
        <w:t xml:space="preserve">Изучить назначение и устройство операционного устройства (ОУ) центрального процессора, научиться по заданной микрооперации составлять 18-разрядное машинное слово (управляющее слово), которое задаёт работу мультиплексоров, арифметико-логического устройства (АЛУ) и дешифратора записи в регистры.</w:t>
      </w:r>
    </w:p>
    <w:p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Задание</w:t>
      </w:r>
    </w:p>
    <w:p>
      <w:pPr>
        <w:keepNext/>
        <w:jc w:val="center"/>
      </w:pPr>
      <w:r>
        <w:rPr>
          <w:rFonts w:cs="Times New Roman"/>
          <w:b/>
          <w:sz w:val="24"/>
          <w:lang w:val="ru-RU"/>
        </w:rPr>
        <w:t xml:space="preserve">Вариант 10: InpR ← IR + MAR</w:t>
      </w:r>
    </w:p>
    <w:p>
      <w:pPr>
        <w:ind w:firstLine="709"/>
        <w:jc w:val="both"/>
      </w:pPr>
      <w:r>
        <w:rPr>
          <w:rFonts w:cs="Times New Roman"/>
          <w:lang w:val="ru-RU"/>
        </w:rPr>
        <w:t xml:space="preserve">Используя таблицу 3.1 (микрооперации АЛУ) и рисунок 3.4 (структурная схема ОУ) учебного пособия, заполнить таблицу 3.2 – машинное слово ОУ для заданной микрооперации.</w:t>
      </w:r>
    </w:p>
    <w:p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Краткая теория</w:t>
      </w:r>
    </w:p>
    <w:p>
      <w:pPr>
        <w:pStyle w:val="2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1. Из чего состоит учебное ОУ</w:t>
      </w:r>
    </w:p>
    <w:p>
      <w:pPr>
        <w:ind w:firstLine="709"/>
        <w:jc w:val="both"/>
      </w:pPr>
      <w:r>
        <w:rPr>
          <w:rFonts w:cs="Times New Roman"/>
          <w:lang w:val="ru-RU"/>
        </w:rPr>
        <w:t xml:space="preserve">ОУ выполняет все арифметические и логические действия процессора. Оно построено вокруг набора 8-разрядных регистров, которые соединены между собой через мультиплексоры, АЛУ и общую шину результата. Состав блоков приведён в таблице 1.</w:t>
      </w:r>
    </w:p>
    <w:p>
      <w:pPr>
        <w:keepNext/>
        <w:spacing w:before="120"/>
      </w:pPr>
      <w:r>
        <w:rPr>
          <w:rFonts w:cs="Times New Roman"/>
          <w:sz w:val="24"/>
          <w:lang w:val="ru-RU"/>
        </w:rPr>
        <w:t xml:space="preserve">Таблица 1 – Блоки операционного устройства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200"/>
      </w:tblGrid>
      <w:tr>
        <w:trPr>
          <w:tblHeader/>
          <w:cantSplit/>
          <w:jc w:val="center"/>
        </w:trPr>
        <w:tc>
          <w:tcPr>
            <w:tcW w:w="3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Блок</w:t>
            </w:r>
          </w:p>
        </w:tc>
        <w:tc>
          <w:tcPr>
            <w:tcW w:w="62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Назначение</w:t>
            </w:r>
          </w:p>
        </w:tc>
      </w:tr>
      <w:tr>
        <w:trPr>
          <w:cantSplit/>
          <w:jc w:val="center"/>
        </w:trPr>
        <w:tc>
          <w:tcPr>
            <w:tcW w:w="3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Регистры PC, AC, IR, MAR, MDR, InpR, OutR</w:t>
            </w:r>
          </w:p>
        </w:tc>
        <w:tc>
          <w:tcPr>
            <w:tcW w:w="62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Хранят 8-разрядные данные: PC – счётчик команд, AC – аккумулятор, IR – регистр команды, MAR – регистр адреса памяти, MDR – регистр данных памяти, InpR и OutR – регистры ввода и вывода</w:t>
            </w:r>
          </w:p>
        </w:tc>
      </w:tr>
      <w:tr>
        <w:trPr>
          <w:cantSplit/>
          <w:jc w:val="center"/>
        </w:trPr>
        <w:tc>
          <w:tcPr>
            <w:tcW w:w="3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Флаги Z, S, C, V</w:t>
            </w:r>
          </w:p>
        </w:tc>
        <w:tc>
          <w:tcPr>
            <w:tcW w:w="62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Признаки результата: нуль, знак, перенос, переполнение</w:t>
            </w:r>
          </w:p>
        </w:tc>
      </w:tr>
      <w:tr>
        <w:trPr>
          <w:cantSplit/>
          <w:jc w:val="center"/>
        </w:trPr>
        <w:tc>
          <w:tcPr>
            <w:tcW w:w="3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MS A и MS B</w:t>
            </w:r>
          </w:p>
        </w:tc>
        <w:tc>
          <w:tcPr>
            <w:tcW w:w="62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Мультиплексоры 8→1: выбирают, какой регистр подать на вход A и на вход B АЛУ (3 управляющих разряда у каждого)</w:t>
            </w:r>
          </w:p>
        </w:tc>
      </w:tr>
      <w:tr>
        <w:trPr>
          <w:cantSplit/>
          <w:jc w:val="center"/>
        </w:trPr>
        <w:tc>
          <w:tcPr>
            <w:tcW w:w="3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АЛУ</w:t>
            </w:r>
          </w:p>
        </w:tc>
        <w:tc>
          <w:tcPr>
            <w:tcW w:w="62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Выполняет микрооперацию над A и B; вид операции задаётся 6 разрядами F, M, S2, S1, S0, C0</w:t>
            </w:r>
          </w:p>
        </w:tc>
      </w:tr>
      <w:tr>
        <w:trPr>
          <w:cantSplit/>
          <w:jc w:val="center"/>
        </w:trPr>
        <w:tc>
          <w:tcPr>
            <w:tcW w:w="3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S-шина</w:t>
            </w:r>
          </w:p>
        </w:tc>
        <w:tc>
          <w:tcPr>
            <w:tcW w:w="62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Шина, по которой результат АЛУ приходит на информационные входы всех регистров</w:t>
            </w:r>
          </w:p>
        </w:tc>
      </w:tr>
      <w:tr>
        <w:trPr>
          <w:cantSplit/>
          <w:jc w:val="center"/>
        </w:trPr>
        <w:tc>
          <w:tcPr>
            <w:tcW w:w="3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DC (дешифратор)</w:t>
            </w:r>
          </w:p>
        </w:tc>
        <w:tc>
          <w:tcPr>
            <w:tcW w:w="62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По адресу x2 x1 x0 и разрешению E включает запись результата ровно в один регистр</w:t>
            </w:r>
          </w:p>
        </w:tc>
      </w:tr>
      <w:tr>
        <w:trPr>
          <w:cantSplit/>
          <w:jc w:val="center"/>
        </w:trPr>
        <w:tc>
          <w:tcPr>
            <w:tcW w:w="3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MS M</w:t>
            </w:r>
          </w:p>
        </w:tc>
        <w:tc>
          <w:tcPr>
            <w:tcW w:w="62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Мультиплексор 2→1 перед MDR: 0 – данные с АЛУ, 1 – данные из ОЗУ</w:t>
            </w:r>
          </w:p>
        </w:tc>
      </w:tr>
      <w:tr>
        <w:trPr>
          <w:cantSplit/>
          <w:jc w:val="center"/>
        </w:trPr>
        <w:tc>
          <w:tcPr>
            <w:tcW w:w="3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WR</w:t>
            </w:r>
          </w:p>
        </w:tc>
        <w:tc>
          <w:tcPr>
            <w:tcW w:w="62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Сигнал записи в оперативную память</w:t>
            </w:r>
          </w:p>
        </w:tc>
      </w:tr>
    </w:tbl>
    <w:p>
      <w:pPr>
        <w:spacing w:after="0"/>
      </w:pPr>
    </w:p>
    <w:p>
      <w:pPr>
        <w:pStyle w:val="2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2. Структура 18-разрядного машинного слова</w:t>
      </w:r>
    </w:p>
    <w:p>
      <w:pPr>
        <w:ind w:firstLine="709"/>
        <w:jc w:val="both"/>
      </w:pPr>
      <w:r>
        <w:rPr>
          <w:rFonts w:cs="Times New Roman"/>
          <w:lang w:val="ru-RU"/>
        </w:rPr>
        <w:t xml:space="preserve">Машинное слово разбито на шесть полей. Какое поле за что отвечает, показано в таблице 2.</w:t>
      </w:r>
    </w:p>
    <w:p>
      <w:pPr>
        <w:keepNext/>
        <w:spacing w:before="120"/>
      </w:pPr>
      <w:r>
        <w:rPr>
          <w:rFonts w:cs="Times New Roman"/>
          <w:sz w:val="24"/>
          <w:lang w:val="ru-RU"/>
        </w:rPr>
        <w:t xml:space="preserve">Таблица 2 – Поля машинного слова (таблица 3.2 пособия)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1300"/>
        <w:gridCol w:w="2700"/>
        <w:gridCol w:w="3400"/>
      </w:tblGrid>
      <w:tr>
        <w:trPr>
          <w:tblHeader/>
          <w:cantSplit/>
          <w:jc w:val="center"/>
        </w:trPr>
        <w:tc>
          <w:tcPr>
            <w:tcW w:w="21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Поле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Разрядов</w:t>
            </w:r>
          </w:p>
        </w:tc>
        <w:tc>
          <w:tcPr>
            <w:tcW w:w="2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Что задаёт</w:t>
            </w:r>
          </w:p>
        </w:tc>
        <w:tc>
          <w:tcPr>
            <w:tcW w:w="34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Как заполняется</w:t>
            </w:r>
          </w:p>
        </w:tc>
      </w:tr>
      <w:tr>
        <w:trPr>
          <w:cantSplit/>
          <w:jc w:val="center"/>
        </w:trPr>
        <w:tc>
          <w:tcPr>
            <w:tcW w:w="21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MS A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3</w:t>
            </w:r>
          </w:p>
        </w:tc>
        <w:tc>
          <w:tcPr>
            <w:tcW w:w="2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Регистр на входе A АЛУ</w:t>
            </w:r>
          </w:p>
        </w:tc>
        <w:tc>
          <w:tcPr>
            <w:tcW w:w="34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Код регистра-операнда A по рис. 3.4</w:t>
            </w:r>
          </w:p>
        </w:tc>
      </w:tr>
      <w:tr>
        <w:trPr>
          <w:cantSplit/>
          <w:jc w:val="center"/>
        </w:trPr>
        <w:tc>
          <w:tcPr>
            <w:tcW w:w="21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MS B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3</w:t>
            </w:r>
          </w:p>
        </w:tc>
        <w:tc>
          <w:tcPr>
            <w:tcW w:w="2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Регистр на входе B АЛУ</w:t>
            </w:r>
          </w:p>
        </w:tc>
        <w:tc>
          <w:tcPr>
            <w:tcW w:w="34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Код регистра-операнда B по рис. 3.4</w:t>
            </w:r>
          </w:p>
        </w:tc>
      </w:tr>
      <w:tr>
        <w:trPr>
          <w:cantSplit/>
          <w:jc w:val="center"/>
        </w:trPr>
        <w:tc>
          <w:tcPr>
            <w:tcW w:w="21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ALU (F M S2 S1 S0 C0)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6</w:t>
            </w:r>
          </w:p>
        </w:tc>
        <w:tc>
          <w:tcPr>
            <w:tcW w:w="2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Вид микрооперации</w:t>
            </w:r>
          </w:p>
        </w:tc>
        <w:tc>
          <w:tcPr>
            <w:tcW w:w="34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Строка из таблицы 3.1 целиком (X переписывается как есть)</w:t>
            </w:r>
          </w:p>
        </w:tc>
      </w:tr>
      <w:tr>
        <w:trPr>
          <w:cantSplit/>
          <w:jc w:val="center"/>
        </w:trPr>
        <w:tc>
          <w:tcPr>
            <w:tcW w:w="21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DC (E x2 x1 x0)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4</w:t>
            </w:r>
          </w:p>
        </w:tc>
        <w:tc>
          <w:tcPr>
            <w:tcW w:w="2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Куда записать результат</w:t>
            </w:r>
          </w:p>
        </w:tc>
        <w:tc>
          <w:tcPr>
            <w:tcW w:w="34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E = 1, если результат пишется в регистр; x2 x1 x0 – адрес регистра по рис. 3.4</w:t>
            </w:r>
          </w:p>
        </w:tc>
      </w:tr>
      <w:tr>
        <w:trPr>
          <w:cantSplit/>
          <w:jc w:val="center"/>
        </w:trPr>
        <w:tc>
          <w:tcPr>
            <w:tcW w:w="21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MSM (a0)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2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Источник данных для MDR</w:t>
            </w:r>
          </w:p>
        </w:tc>
        <w:tc>
          <w:tcPr>
            <w:tcW w:w="34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 – с АЛУ, 1 – из ОЗУ; если пишем не в MDR – X</w:t>
            </w:r>
          </w:p>
        </w:tc>
      </w:tr>
      <w:tr>
        <w:trPr>
          <w:cantSplit/>
          <w:jc w:val="center"/>
        </w:trPr>
        <w:tc>
          <w:tcPr>
            <w:tcW w:w="21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WR</w:t>
            </w:r>
          </w:p>
        </w:tc>
        <w:tc>
          <w:tcPr>
            <w:tcW w:w="1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2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Запись в ОЗУ</w:t>
            </w:r>
          </w:p>
        </w:tc>
        <w:tc>
          <w:tcPr>
            <w:tcW w:w="34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В данной операции не используется – X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cs="Times New Roman"/>
          <w:lang w:val="ru-RU"/>
        </w:rPr>
        <w:t xml:space="preserve">Символ X означает «безразлично»: сигнал может быть как 0, так и 1, на результат это не влияет.</w:t>
      </w:r>
    </w:p>
    <w:p>
      <w:pPr>
        <w:pStyle w:val="2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3. Микрооперации АЛУ и коды регистров</w:t>
      </w:r>
    </w:p>
    <w:p>
      <w:pPr>
        <w:ind w:firstLine="709"/>
        <w:jc w:val="both"/>
      </w:pPr>
      <w:r>
        <w:rPr>
          <w:rFonts w:cs="Times New Roman"/>
          <w:lang w:val="ru-RU"/>
        </w:rPr>
        <w:t xml:space="preserve">Коды регистров снимаются с рисунка 3.4 по пересечению провода регистра с входом мультиплексора (для MS A и MS B) и с выходом дешифратора (для DC). Для мультиплексоров и для дешифратора нумерация разная, поэтому в таблице 3 даны обе.</w:t>
      </w:r>
    </w:p>
    <w:p>
      <w:pPr>
        <w:keepNext/>
        <w:spacing w:before="120"/>
      </w:pPr>
      <w:r>
        <w:rPr>
          <w:rFonts w:cs="Times New Roman"/>
          <w:sz w:val="24"/>
          <w:lang w:val="ru-RU"/>
        </w:rPr>
        <w:t xml:space="preserve">Таблица 3 – Коды регистров по рисунку 3.4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blHeader/>
          <w:cantSplit/>
          <w:jc w:val="center"/>
        </w:trPr>
        <w:tc>
          <w:tcPr>
            <w:tcW w:w="1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Регистр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PC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AC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IR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MAR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MDR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InpR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OutR</w:t>
            </w:r>
          </w:p>
        </w:tc>
      </w:tr>
      <w:tr>
        <w:trPr>
          <w:cantSplit/>
          <w:jc w:val="center"/>
        </w:trPr>
        <w:tc>
          <w:tcPr>
            <w:tcW w:w="1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MS A / MS B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000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001</w:t>
            </w:r>
          </w:p>
        </w:tc>
        <w:tc>
          <w:tcPr>
            <w:tcW w:w="105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010</w:t>
            </w:r>
          </w:p>
        </w:tc>
        <w:tc>
          <w:tcPr>
            <w:tcW w:w="105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011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100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101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110</w:t>
            </w:r>
          </w:p>
        </w:tc>
      </w:tr>
      <w:tr>
        <w:trPr>
          <w:cantSplit/>
          <w:jc w:val="center"/>
        </w:trPr>
        <w:tc>
          <w:tcPr>
            <w:tcW w:w="1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DC (x2 x1 x0)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111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110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101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100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011</w:t>
            </w:r>
          </w:p>
        </w:tc>
        <w:tc>
          <w:tcPr>
            <w:tcW w:w="105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010</w:t>
            </w:r>
          </w:p>
        </w:tc>
        <w:tc>
          <w:tcPr>
            <w:tcW w:w="105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001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cs="Times New Roman"/>
          <w:lang w:val="ru-RU"/>
        </w:rPr>
        <w:t xml:space="preserve">Зелёным выделены коды, которые используются в данном варианте. У мультиплексоров MS A и MS B восьмой вход (111) занят внешним вводом «Ввод», поэтому для регистров остаются коды 000–110.</w:t>
      </w:r>
    </w:p>
    <w:p>
      <w:pPr>
        <w:keepNext/>
        <w:spacing w:before="120"/>
      </w:pPr>
      <w:r>
        <w:rPr>
          <w:rFonts w:cs="Times New Roman"/>
          <w:sz w:val="24"/>
          <w:lang w:val="ru-RU"/>
        </w:rPr>
        <w:t xml:space="preserve">Таблица 3.1 – Микрооперации АЛУ (из пособия)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800"/>
        <w:gridCol w:w="800"/>
        <w:gridCol w:w="800"/>
        <w:gridCol w:w="800"/>
        <w:gridCol w:w="800"/>
        <w:gridCol w:w="800"/>
      </w:tblGrid>
      <w:tr>
        <w:trPr>
          <w:tblHeader/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Микрооперация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F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M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S2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S1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S0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C0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+ 1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A + B</w:t>
            </w:r>
          </w:p>
        </w:tc>
        <w:tc>
          <w:tcPr>
            <w:tcW w:w="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+ B + 1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− B − 1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− B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− 1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B − A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B − A − 1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· 2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/ 2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∨ B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X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⊕ B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X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∧ B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X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¬A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X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&lt;&lt; 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X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&gt;&gt; 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X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ROL A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X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ROR A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X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NAND B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X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NOR B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X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XNOR B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X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&lt;&lt;&lt; 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X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&gt;&gt;&gt; 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X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cs="Times New Roman"/>
          <w:lang w:val="ru-RU"/>
        </w:rPr>
        <w:t xml:space="preserve">Зелёным выделена строка, которая используется в данном варианте.</w:t>
      </w:r>
    </w:p>
    <w:p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Ход решения</w:t>
      </w:r>
    </w:p>
    <w:p>
      <w:pPr>
        <w:pStyle w:val="2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Шаг 1. Разбор микрооперации</w:t>
      </w:r>
    </w:p>
    <w:p>
      <w:pPr>
        <w:ind w:firstLine="709"/>
        <w:jc w:val="both"/>
      </w:pPr>
      <w:r>
        <w:rPr>
          <w:rFonts w:cs="Times New Roman"/>
          <w:lang w:val="ru-RU"/>
        </w:rPr>
        <w:t xml:space="preserve">Запись InpR ← IR + MAR читается так: результат операции A + B над содержимым регистров IR и MAR помещается в регистр InpR. Разберём её по частям (таблица 4).</w:t>
      </w:r>
    </w:p>
    <w:p>
      <w:pPr>
        <w:keepNext/>
        <w:spacing w:before="120"/>
      </w:pPr>
      <w:r>
        <w:rPr>
          <w:rFonts w:cs="Times New Roman"/>
          <w:sz w:val="24"/>
          <w:lang w:val="ru-RU"/>
        </w:rPr>
        <w:t xml:space="preserve">Таблица 4 – Разбор микрооперации InpR ← IR + MAR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3900"/>
        <w:gridCol w:w="3600"/>
      </w:tblGrid>
      <w:tr>
        <w:trPr>
          <w:tblHeader/>
          <w:cantSplit/>
          <w:jc w:val="center"/>
        </w:trPr>
        <w:tc>
          <w:tcPr>
            <w:tcW w:w="20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Часть записи</w:t>
            </w:r>
          </w:p>
        </w:tc>
        <w:tc>
          <w:tcPr>
            <w:tcW w:w="39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Что это</w:t>
            </w:r>
          </w:p>
        </w:tc>
        <w:tc>
          <w:tcPr>
            <w:tcW w:w="3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Куда это попадает в слове</w:t>
            </w:r>
          </w:p>
        </w:tc>
      </w:tr>
      <w:tr>
        <w:trPr>
          <w:cantSplit/>
          <w:jc w:val="center"/>
        </w:trPr>
        <w:tc>
          <w:tcPr>
            <w:tcW w:w="20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IR</w:t>
            </w:r>
          </w:p>
        </w:tc>
        <w:tc>
          <w:tcPr>
            <w:tcW w:w="39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Операнд A (левый от знака операции)</w:t>
            </w:r>
          </w:p>
        </w:tc>
        <w:tc>
          <w:tcPr>
            <w:tcW w:w="3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Поле MS A</w:t>
            </w:r>
          </w:p>
        </w:tc>
      </w:tr>
      <w:tr>
        <w:trPr>
          <w:cantSplit/>
          <w:jc w:val="center"/>
        </w:trPr>
        <w:tc>
          <w:tcPr>
            <w:tcW w:w="20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MAR</w:t>
            </w:r>
          </w:p>
        </w:tc>
        <w:tc>
          <w:tcPr>
            <w:tcW w:w="39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Операнд B (правый от знака операции)</w:t>
            </w:r>
          </w:p>
        </w:tc>
        <w:tc>
          <w:tcPr>
            <w:tcW w:w="3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Поле MS B</w:t>
            </w:r>
          </w:p>
        </w:tc>
      </w:tr>
      <w:tr>
        <w:trPr>
          <w:cantSplit/>
          <w:jc w:val="center"/>
        </w:trPr>
        <w:tc>
          <w:tcPr>
            <w:tcW w:w="20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InpR</w:t>
            </w:r>
          </w:p>
        </w:tc>
        <w:tc>
          <w:tcPr>
            <w:tcW w:w="39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Регистр-приёмник (слева от стрелки ←)</w:t>
            </w:r>
          </w:p>
        </w:tc>
        <w:tc>
          <w:tcPr>
            <w:tcW w:w="3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Поле DC (E и x2 x1 x0)</w:t>
            </w:r>
          </w:p>
        </w:tc>
      </w:tr>
    </w:tbl>
    <w:p>
      <w:pPr>
        <w:spacing w:after="0"/>
      </w:pPr>
    </w:p>
    <w:p>
      <w:pPr>
        <w:pStyle w:val="2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Шаг 2. Поля MS A и MS B</w:t>
      </w:r>
    </w:p>
    <w:p>
      <w:pPr>
        <w:ind w:firstLine="709"/>
        <w:jc w:val="both"/>
      </w:pPr>
      <w:r>
        <w:rPr>
          <w:rFonts w:cs="Times New Roman"/>
          <w:lang w:val="ru-RU"/>
        </w:rPr>
        <w:t xml:space="preserve">Операнд A – регистр IR. На рисунке 3.4 находим пересечение провода регистра IR со входами MS A: это вход №2, в двоичном виде 010. Операнд B – регистр MAR: вход MS B №3, код 011. Значения заносим в первые два поля слова.</w:t>
      </w:r>
    </w:p>
    <w:p>
      <w:pPr>
        <w:keepNext/>
        <w:spacing w:before="120"/>
      </w:pPr>
      <w:r>
        <w:rPr>
          <w:rFonts w:cs="Times New Roman"/>
          <w:sz w:val="24"/>
          <w:lang w:val="ru-RU"/>
        </w:rPr>
        <w:t xml:space="preserve">Таблица 5 – Поля MS A и MS B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2300"/>
        <w:gridCol w:w="2400"/>
        <w:gridCol w:w="2800"/>
      </w:tblGrid>
      <w:tr>
        <w:trPr>
          <w:tblHeader/>
          <w:cantSplit/>
          <w:jc w:val="center"/>
        </w:trPr>
        <w:tc>
          <w:tcPr>
            <w:tcW w:w="20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Поле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Регистр</w:t>
            </w:r>
          </w:p>
        </w:tc>
        <w:tc>
          <w:tcPr>
            <w:tcW w:w="24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Номер входа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Код (a2 a1 a0)</w:t>
            </w:r>
          </w:p>
        </w:tc>
      </w:tr>
      <w:tr>
        <w:trPr>
          <w:cantSplit/>
          <w:jc w:val="center"/>
        </w:trPr>
        <w:tc>
          <w:tcPr>
            <w:tcW w:w="20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MS A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IR</w:t>
            </w:r>
          </w:p>
        </w:tc>
        <w:tc>
          <w:tcPr>
            <w:tcW w:w="24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2</w:t>
            </w:r>
          </w:p>
        </w:tc>
        <w:tc>
          <w:tcPr>
            <w:tcW w:w="2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010</w:t>
            </w:r>
          </w:p>
        </w:tc>
      </w:tr>
      <w:tr>
        <w:trPr>
          <w:cantSplit/>
          <w:jc w:val="center"/>
        </w:trPr>
        <w:tc>
          <w:tcPr>
            <w:tcW w:w="20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MS B</w:t>
            </w:r>
          </w:p>
        </w:tc>
        <w:tc>
          <w:tcPr>
            <w:tcW w:w="23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MAR</w:t>
            </w:r>
          </w:p>
        </w:tc>
        <w:tc>
          <w:tcPr>
            <w:tcW w:w="24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3</w:t>
            </w:r>
          </w:p>
        </w:tc>
        <w:tc>
          <w:tcPr>
            <w:tcW w:w="2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011</w:t>
            </w:r>
          </w:p>
        </w:tc>
      </w:tr>
    </w:tbl>
    <w:p>
      <w:pPr>
        <w:spacing w:after="0"/>
      </w:pPr>
    </w:p>
    <w:p>
      <w:pPr>
        <w:pStyle w:val="2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Шаг 3. Поле ALU</w:t>
      </w:r>
    </w:p>
    <w:p>
      <w:pPr>
        <w:ind w:firstLine="709"/>
        <w:jc w:val="both"/>
      </w:pPr>
      <w:r>
        <w:rPr>
          <w:rFonts w:cs="Times New Roman"/>
          <w:lang w:val="ru-RU"/>
        </w:rPr>
        <w:t xml:space="preserve">В таблице 3.1 пособия находим строку, где в столбце «Микрооперация» записано A + B (сумма). Из неё переписываем значения F M S2 S1 S0 C0 без изменений: 0 0 0 0 1 0. Это сложение: на выходе АЛУ получается сумма A + B без добавления единицы (C0 = 0).</w:t>
      </w:r>
    </w:p>
    <w:p>
      <w:pPr>
        <w:keepNext/>
        <w:spacing w:before="120"/>
      </w:pPr>
      <w:r>
        <w:rPr>
          <w:rFonts w:cs="Times New Roman"/>
          <w:sz w:val="24"/>
          <w:lang w:val="ru-RU"/>
        </w:rPr>
        <w:t xml:space="preserve">Таблица 6 – Строка таблицы 3.1 для операции A + B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800"/>
        <w:gridCol w:w="800"/>
        <w:gridCol w:w="800"/>
        <w:gridCol w:w="800"/>
        <w:gridCol w:w="800"/>
        <w:gridCol w:w="3800"/>
      </w:tblGrid>
      <w:tr>
        <w:trPr>
          <w:tblHeader/>
          <w:cantSplit/>
          <w:jc w:val="center"/>
        </w:trPr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F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M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S2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S1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S0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C0</w:t>
            </w:r>
          </w:p>
        </w:tc>
        <w:tc>
          <w:tcPr>
            <w:tcW w:w="3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Микрооперация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1</w:t>
            </w:r>
          </w:p>
        </w:tc>
        <w:tc>
          <w:tcPr>
            <w:tcW w:w="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3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+ B</w:t>
            </w:r>
          </w:p>
        </w:tc>
      </w:tr>
    </w:tbl>
    <w:p>
      <w:pPr>
        <w:spacing w:after="0"/>
      </w:pPr>
    </w:p>
    <w:p>
      <w:pPr>
        <w:pStyle w:val="2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Шаг 4. Поле DC</w:t>
      </w:r>
    </w:p>
    <w:p>
      <w:pPr>
        <w:ind w:firstLine="709"/>
        <w:jc w:val="both"/>
      </w:pPr>
      <w:r>
        <w:rPr>
          <w:rFonts w:cs="Times New Roman"/>
          <w:lang w:val="ru-RU"/>
        </w:rPr>
        <w:t xml:space="preserve">Результат нужно записать в регистр InpR, то есть запись разрешена: E = 1. Адрес x2 x1 x0 – номер выхода дешифратора, к которому на рисунке 3.4 подключена запись в регистр InpR: выход №2, код 010.</w:t>
      </w:r>
    </w:p>
    <w:p>
      <w:pPr>
        <w:keepNext/>
        <w:spacing w:before="120"/>
      </w:pPr>
      <w:r>
        <w:rPr>
          <w:rFonts w:cs="Times New Roman"/>
          <w:sz w:val="24"/>
          <w:lang w:val="ru-RU"/>
        </w:rPr>
        <w:t xml:space="preserve">Таблица 7 – Поле DC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700"/>
        <w:gridCol w:w="700"/>
        <w:gridCol w:w="700"/>
        <w:gridCol w:w="6700"/>
      </w:tblGrid>
      <w:tr>
        <w:trPr>
          <w:tblHeader/>
          <w:cantSplit/>
          <w:jc w:val="center"/>
        </w:trPr>
        <w:tc>
          <w:tcPr>
            <w:tcW w:w="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E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x2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x1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x0</w:t>
            </w:r>
          </w:p>
        </w:tc>
        <w:tc>
          <w:tcPr>
            <w:tcW w:w="6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Пояснение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1</w:t>
            </w:r>
          </w:p>
        </w:tc>
        <w:tc>
          <w:tcPr>
            <w:tcW w:w="7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7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1</w:t>
            </w:r>
          </w:p>
        </w:tc>
        <w:tc>
          <w:tcPr>
            <w:tcW w:w="7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6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Запись разрешена, адресован регистр InpR</w:t>
            </w:r>
          </w:p>
        </w:tc>
      </w:tr>
    </w:tbl>
    <w:p>
      <w:pPr>
        <w:spacing w:after="0"/>
      </w:pPr>
    </w:p>
    <w:p>
      <w:pPr>
        <w:pStyle w:val="2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Шаг 5. Поля MSM и WR</w:t>
      </w:r>
    </w:p>
    <w:p>
      <w:pPr>
        <w:ind w:firstLine="709"/>
        <w:jc w:val="both"/>
      </w:pPr>
      <w:r>
        <w:rPr>
          <w:rFonts w:cs="Times New Roman"/>
          <w:lang w:val="ru-RU"/>
        </w:rPr>
        <w:t xml:space="preserve">Поле MSM (a0) = X: запись идёт не в MDR, поэтому значение мультиплексора MS M не важно. Сигнал WR = X: запись в ОЗУ в этой микрооперации не выполняется, значение не важно.</w:t>
      </w:r>
    </w:p>
    <w:p>
      <w:pPr>
        <w:pStyle w:val="2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Шаг 6. Сборка машинного слова</w:t>
      </w:r>
    </w:p>
    <w:p>
      <w:pPr>
        <w:ind w:firstLine="709"/>
        <w:jc w:val="both"/>
      </w:pPr>
      <w:r>
        <w:rPr>
          <w:rFonts w:cs="Times New Roman"/>
          <w:lang w:val="ru-RU"/>
        </w:rPr>
        <w:t xml:space="preserve">Выписываем поля подряд слева направо и получаем 18 разрядов (таблица 8).</w:t>
      </w:r>
    </w:p>
    <w:p>
      <w:pPr>
        <w:keepNext/>
        <w:spacing w:before="120"/>
      </w:pPr>
      <w:r>
        <w:rPr>
          <w:rFonts w:cs="Times New Roman"/>
          <w:sz w:val="24"/>
          <w:lang w:val="ru-RU"/>
        </w:rPr>
        <w:t xml:space="preserve">Таблица 8 – Машинное слово ОУ для операции InpR ← IR + MAR (таблица 3.2 пособия)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860"/>
        <w:gridCol w:w="700"/>
      </w:tblGrid>
      <w:tr>
        <w:trPr>
          <w:cantSplit/>
          <w:jc w:val="center"/>
        </w:trPr>
        <w:tc>
          <w:tcPr>
            <w:tcW w:w="1440" w:type="dxa"/>
            <w:gridSpan w:val="3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MS A</w:t>
            </w:r>
          </w:p>
        </w:tc>
        <w:tc>
          <w:tcPr>
            <w:tcW w:w="1440" w:type="dxa"/>
            <w:gridSpan w:val="3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MS B</w:t>
            </w:r>
          </w:p>
        </w:tc>
        <w:tc>
          <w:tcPr>
            <w:tcW w:w="2880" w:type="dxa"/>
            <w:gridSpan w:val="6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ALU</w:t>
            </w:r>
          </w:p>
        </w:tc>
        <w:tc>
          <w:tcPr>
            <w:tcW w:w="1920" w:type="dxa"/>
            <w:gridSpan w:val="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DC</w:t>
            </w:r>
          </w:p>
        </w:tc>
        <w:tc>
          <w:tcPr>
            <w:tcW w:w="86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MSM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WR</w:t>
            </w:r>
          </w:p>
        </w:tc>
      </w:tr>
      <w:tr>
        <w:trPr>
          <w:cantSplit/>
          <w:jc w:val="center"/>
        </w:trPr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a2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a1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a0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a2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a1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a0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F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M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S2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S1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S0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C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E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x2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x1</w:t>
            </w:r>
          </w:p>
        </w:tc>
        <w:tc>
          <w:tcPr>
            <w:tcW w:w="48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x0</w:t>
            </w:r>
          </w:p>
        </w:tc>
        <w:tc>
          <w:tcPr>
            <w:tcW w:w="86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a0</w:t>
            </w:r>
          </w:p>
        </w:tc>
        <w:tc>
          <w:tcPr>
            <w:tcW w:w="7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wr</w:t>
            </w:r>
          </w:p>
        </w:tc>
      </w:tr>
      <w:tr>
        <w:trPr>
          <w:cantSplit/>
          <w:jc w:val="center"/>
        </w:trPr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1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1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1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1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1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1</w:t>
            </w:r>
          </w:p>
        </w:tc>
        <w:tc>
          <w:tcPr>
            <w:tcW w:w="48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</w:t>
            </w:r>
          </w:p>
        </w:tc>
        <w:tc>
          <w:tcPr>
            <w:tcW w:w="86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X</w:t>
            </w:r>
          </w:p>
        </w:tc>
        <w:tc>
          <w:tcPr>
            <w:tcW w:w="7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X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cs="Times New Roman"/>
          <w:lang w:val="ru-RU"/>
        </w:rPr>
        <w:t xml:space="preserve">Машинное слово: 010 011 000010 1010 X X.</w:t>
      </w:r>
    </w:p>
    <w:p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Проверка правильности слова</w:t>
      </w:r>
    </w:p>
    <w:p>
      <w:pPr>
        <w:ind w:firstLine="709"/>
        <w:jc w:val="both"/>
      </w:pPr>
      <w:r>
        <w:rPr>
          <w:rFonts w:cs="Times New Roman"/>
          <w:lang w:val="ru-RU"/>
        </w:rPr>
        <w:t xml:space="preserve">Проверим слово на примере: пусть IR = 1A₁₆, MAR = 0F₁₆. Проследим, что произойдёт при подаче составленных сигналов (таблица 9).</w:t>
      </w:r>
    </w:p>
    <w:p>
      <w:pPr>
        <w:keepNext/>
        <w:spacing w:before="120"/>
      </w:pPr>
      <w:r>
        <w:rPr>
          <w:rFonts w:cs="Times New Roman"/>
          <w:sz w:val="24"/>
          <w:lang w:val="ru-RU"/>
        </w:rPr>
        <w:t xml:space="preserve">Таблица 9 – Прохождение сигналов при выполнении операции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5800"/>
        <w:gridCol w:w="2800"/>
      </w:tblGrid>
      <w:tr>
        <w:trPr>
          <w:tblHeader/>
          <w:cantSplit/>
          <w:jc w:val="center"/>
        </w:trPr>
        <w:tc>
          <w:tcPr>
            <w:tcW w:w="9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Этап</w:t>
            </w:r>
          </w:p>
        </w:tc>
        <w:tc>
          <w:tcPr>
            <w:tcW w:w="5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Что происходит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Значение</w:t>
            </w:r>
          </w:p>
        </w:tc>
      </w:tr>
      <w:tr>
        <w:trPr>
          <w:cantSplit/>
          <w:jc w:val="center"/>
        </w:trPr>
        <w:tc>
          <w:tcPr>
            <w:tcW w:w="9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</w:t>
            </w:r>
          </w:p>
        </w:tc>
        <w:tc>
          <w:tcPr>
            <w:tcW w:w="5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MS A = 010 пропускает на вход A регистр IR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= 1A₁₆</w:t>
            </w:r>
          </w:p>
        </w:tc>
      </w:tr>
      <w:tr>
        <w:trPr>
          <w:cantSplit/>
          <w:jc w:val="center"/>
        </w:trPr>
        <w:tc>
          <w:tcPr>
            <w:tcW w:w="9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2</w:t>
            </w:r>
          </w:p>
        </w:tc>
        <w:tc>
          <w:tcPr>
            <w:tcW w:w="5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MS B = 011 пропускает на вход B регистр MAR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B = 0F₁₆</w:t>
            </w:r>
          </w:p>
        </w:tc>
      </w:tr>
      <w:tr>
        <w:trPr>
          <w:cantSplit/>
          <w:jc w:val="center"/>
        </w:trPr>
        <w:tc>
          <w:tcPr>
            <w:tcW w:w="9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3</w:t>
            </w:r>
          </w:p>
        </w:tc>
        <w:tc>
          <w:tcPr>
            <w:tcW w:w="5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АЛУ по коду 000010 выполняет A + B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1A₁₆ + 0F₁₆ = 29₁₆</w:t>
            </w:r>
          </w:p>
        </w:tc>
      </w:tr>
      <w:tr>
        <w:trPr>
          <w:cantSplit/>
          <w:jc w:val="center"/>
        </w:trPr>
        <w:tc>
          <w:tcPr>
            <w:tcW w:w="9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4</w:t>
            </w:r>
          </w:p>
        </w:tc>
        <w:tc>
          <w:tcPr>
            <w:tcW w:w="5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Результат уходит на S-шину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R = 29₁₆</w:t>
            </w:r>
          </w:p>
        </w:tc>
      </w:tr>
      <w:tr>
        <w:trPr>
          <w:cantSplit/>
          <w:jc w:val="center"/>
        </w:trPr>
        <w:tc>
          <w:tcPr>
            <w:tcW w:w="9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5</w:t>
            </w:r>
          </w:p>
        </w:tc>
        <w:tc>
          <w:tcPr>
            <w:tcW w:w="5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E = 1, x2 x1 x0 = 010: дешифратор разрешает запись в InpR</w:t>
            </w:r>
          </w:p>
        </w:tc>
        <w:tc>
          <w:tcPr>
            <w:tcW w:w="2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InpR ← R</w:t>
            </w:r>
          </w:p>
        </w:tc>
      </w:tr>
    </w:tbl>
    <w:p>
      <w:pPr>
        <w:spacing w:after="0"/>
      </w:pPr>
    </w:p>
    <w:p>
      <w:pPr>
        <w:keepNext/>
        <w:spacing w:before="120"/>
      </w:pPr>
      <w:r>
        <w:rPr>
          <w:rFonts w:cs="Times New Roman"/>
          <w:sz w:val="24"/>
          <w:lang w:val="ru-RU"/>
        </w:rPr>
        <w:t xml:space="preserve">Таблица 10 – Результат в двоичном виде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3800"/>
        <w:gridCol w:w="3100"/>
      </w:tblGrid>
      <w:tr>
        <w:trPr>
          <w:tblHeader/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Величина</w:t>
            </w:r>
          </w:p>
        </w:tc>
        <w:tc>
          <w:tcPr>
            <w:tcW w:w="3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Двоичное значение</w:t>
            </w:r>
          </w:p>
        </w:tc>
        <w:tc>
          <w:tcPr>
            <w:tcW w:w="31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Шестнадцатеричное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(IR)</w:t>
            </w:r>
          </w:p>
        </w:tc>
        <w:tc>
          <w:tcPr>
            <w:tcW w:w="3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0001 1010</w:t>
            </w:r>
          </w:p>
        </w:tc>
        <w:tc>
          <w:tcPr>
            <w:tcW w:w="31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1A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B (MAR)</w:t>
            </w:r>
          </w:p>
        </w:tc>
        <w:tc>
          <w:tcPr>
            <w:tcW w:w="38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0000 1111</w:t>
            </w:r>
          </w:p>
        </w:tc>
        <w:tc>
          <w:tcPr>
            <w:tcW w:w="31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0F</w:t>
            </w:r>
          </w:p>
        </w:tc>
      </w:tr>
      <w:tr>
        <w:trPr>
          <w:cantSplit/>
          <w:jc w:val="center"/>
        </w:trPr>
        <w:tc>
          <w:tcPr>
            <w:tcW w:w="2600" w:type="dxa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sz w:val="24"/>
                <w:lang w:val="ru-RU"/>
              </w:rPr>
              <w:t xml:space="preserve">A + B</w:t>
            </w:r>
          </w:p>
        </w:tc>
        <w:tc>
          <w:tcPr>
            <w:tcW w:w="38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0010 1001</w:t>
            </w:r>
          </w:p>
        </w:tc>
        <w:tc>
          <w:tcPr>
            <w:tcW w:w="3100" w:type="dxa"/>
            <w:shd w:val="clear" w:color="auto" w:fill="C6E0B4"/>
            <w:vAlign w:val="center"/>
          </w:tcPr>
          <w:p>
            <w:pPr>
              <w:keepNext/>
              <w:spacing w:line="240" w:lineRule="auto"/>
              <w:jc w:val="center"/>
            </w:pPr>
            <w:r>
              <w:rPr>
                <w:rFonts w:cs="Times New Roman"/>
                <w:b/>
                <w:sz w:val="24"/>
                <w:lang w:val="ru-RU"/>
              </w:rPr>
              <w:t xml:space="preserve">29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cs="Times New Roman"/>
          <w:lang w:val="ru-RU"/>
        </w:rPr>
        <w:t xml:space="preserve">До операции регистр InpR содержал другое значение, после неё в нём лежит 29₁₆ – то есть операция InpR ← IR + MAR выполнена верно.</w:t>
      </w:r>
    </w:p>
    <w:p>
      <w:pPr>
        <w:keepNext/>
        <w:spacing w:before="120"/>
      </w:pPr>
      <w:r>
        <w:rPr>
          <w:rFonts w:cs="Times New Roman"/>
          <w:sz w:val="24"/>
          <w:lang w:val="ru-RU"/>
        </w:rPr>
        <w:t xml:space="preserve">Рисунок 1 – Путь данных при выполнении операции InpR ← IR + MAR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71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Вывод</w:t>
      </w:r>
    </w:p>
    <w:p>
      <w:pPr>
        <w:ind w:firstLine="709"/>
        <w:jc w:val="both"/>
      </w:pPr>
      <w:r>
        <w:rPr>
          <w:rFonts w:cs="Times New Roman"/>
          <w:lang w:val="ru-RU"/>
        </w:rPr>
        <w:t xml:space="preserve">В ходе работы изучена структура операционного устройства: регистры, мультиплексоры MS A, MS B, MS M, АЛУ, S-шина и дешифратор записи. Для микрооперации InpR ← IR + MAR по таблице 3.1 и рисунку 3.4 пособия составлено 18-разрядное машинное слово 010 011 000010 1010 X X: операнды выбираются кодами MS A = 010 и MS B = 011, АЛУ выполняет операцию A + B (сумма) (F M S2 S1 S0 C0 = 0 0 0 0 1 0), результат записывается в регистр InpR (E = 1, x2 x1 x0 = 010). Проверка на числовом примере подтвердила правильность слова.</w:t>
      </w:r>
    </w:p>
    <w:sectPr w:rsidR="005B0939" w:rsidRPr="00076092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052225" w14:textId="77777777" w:rsidR="00CA2AC1" w:rsidRDefault="00CA2AC1">
      <w:pPr>
        <w:spacing w:line="240" w:lineRule="auto"/>
      </w:pPr>
      <w:r>
        <w:separator/>
      </w:r>
    </w:p>
  </w:endnote>
  <w:endnote w:type="continuationSeparator" w:id="0">
    <w:p w14:paraId="3AFA496F" w14:textId="77777777" w:rsidR="00CA2AC1" w:rsidRDefault="00CA2A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DBCABE" w14:textId="4469FC56" w:rsidR="005B0939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076092">
      <w:rPr>
        <w:sz w:val="24"/>
      </w:rPr>
      <w:fldChar w:fldCharType="separate"/>
    </w:r>
    <w:r w:rsidR="00076092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4933FE" w14:textId="77777777" w:rsidR="00CA2AC1" w:rsidRDefault="00CA2AC1">
      <w:pPr>
        <w:spacing w:line="240" w:lineRule="auto"/>
      </w:pPr>
      <w:r>
        <w:separator/>
      </w:r>
    </w:p>
  </w:footnote>
  <w:footnote w:type="continuationSeparator" w:id="0">
    <w:p w14:paraId="0693F2DF" w14:textId="77777777" w:rsidR="00CA2AC1" w:rsidRDefault="00CA2A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397742">
    <w:abstractNumId w:val="8"/>
  </w:num>
  <w:num w:numId="2" w16cid:durableId="74403137">
    <w:abstractNumId w:val="6"/>
  </w:num>
  <w:num w:numId="3" w16cid:durableId="528228801">
    <w:abstractNumId w:val="5"/>
  </w:num>
  <w:num w:numId="4" w16cid:durableId="1324701954">
    <w:abstractNumId w:val="4"/>
  </w:num>
  <w:num w:numId="5" w16cid:durableId="294146562">
    <w:abstractNumId w:val="7"/>
  </w:num>
  <w:num w:numId="6" w16cid:durableId="582685710">
    <w:abstractNumId w:val="3"/>
  </w:num>
  <w:num w:numId="7" w16cid:durableId="1319111195">
    <w:abstractNumId w:val="2"/>
  </w:num>
  <w:num w:numId="8" w16cid:durableId="7024531">
    <w:abstractNumId w:val="1"/>
  </w:num>
  <w:num w:numId="9" w16cid:durableId="11702912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92"/>
    <w:rsid w:val="0015074B"/>
    <w:rsid w:val="002813C5"/>
    <w:rsid w:val="0029639D"/>
    <w:rsid w:val="00326F90"/>
    <w:rsid w:val="005B0939"/>
    <w:rsid w:val="00AA1D8D"/>
    <w:rsid w:val="00B47730"/>
    <w:rsid w:val="00B9616D"/>
    <w:rsid w:val="00CA2A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95B6E"/>
  <w14:defaultImageDpi w14:val="300"/>
  <w15:docId w15:val="{2C4F7A6F-501E-3E45-9257-FD52EC64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709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709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itleNormal">
    <w:name w:val="Title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table" w:styleId="TitleTbl">
    <w:name w:val="TitleTbl"/>
    <w:uiPriority w:val="39"/>
    <w:rsid w:val="00193ebb"/>
    <w:pPr>
      <w:spacing w:after="0" w:line="240" w:lineRule="auto"/>
    </w:pPr>
    <w:rPr>
      <w:rFonts w:eastAsiaTheme="minorEastAsia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1039</Words>
  <Characters>5926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1111</cp:lastModifiedBy>
  <cp:revision>2</cp:revision>
  <dcterms:created xsi:type="dcterms:W3CDTF">2013-12-23T23:15:00Z</dcterms:created>
  <dcterms:modified xsi:type="dcterms:W3CDTF">2026-10-07T13:59:00Z</dcterms:modified>
  <cp:category/>
</cp:coreProperties>
</file>