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57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57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57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57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57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57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57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МИНИСТЕРСТВО НАУКИ И ВЫСШЕГО ОБРАЗОВАНИЯ РОССИЙСКОЙ ФЕДЕРАЦИИ </w:t>
      </w:r>
    </w:p>
    <w:p>
      <w:pPr>
        <w:pStyle w:val="Normal"/>
        <w:tabs>
          <w:tab w:val="clear" w:pos="720"/>
          <w:tab w:val="left" w:pos="900" w:leader="none"/>
        </w:tabs>
        <w:spacing w:before="0" w:after="4"/>
        <w:ind w:start="57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pStyle w:val="Normal"/>
        <w:spacing w:before="0" w:after="105"/>
        <w:ind w:start="1681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before="0" w:after="105"/>
        <w:ind w:start="168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«МИРЭА – Российский технологический университет» </w:t>
      </w:r>
    </w:p>
    <w:p>
      <w:pPr>
        <w:pStyle w:val="Heading1"/>
        <w:rPr/>
      </w:pPr>
      <w:r>
        <w:rPr/>
        <w:t xml:space="preserve">РТУ МИРЭА </w:t>
      </w:r>
    </w:p>
    <w:p>
      <w:pPr>
        <w:pStyle w:val="Normal"/>
        <w:spacing w:before="0" w:after="0"/>
        <w:ind w:end="40"/>
        <w:jc w:val="end"/>
        <w:rPr/>
      </w:pPr>
      <w:r>
        <w:rPr/>
        <mc:AlternateContent>
          <mc:Choice Requires="wpg">
            <w:drawing>
              <wp:inline distT="0" distB="0" distL="0" distR="0">
                <wp:extent cx="5603875" cy="41275"/>
                <wp:effectExtent l="0" t="0" r="0" b="0"/>
                <wp:docPr id="2" name="Группа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760" cy="41400"/>
                          <a:chOff x="0" y="0"/>
                          <a:chExt cx="5603760" cy="41400"/>
                        </a:xfrm>
                      </wpg:grpSpPr>
                      <wps:wsp>
                        <wps:cNvPr id="3" name="Полилиния 3"/>
                        <wps:cNvSpPr/>
                        <wps:spPr>
                          <a:xfrm>
                            <a:off x="0" y="29160"/>
                            <a:ext cx="5603760" cy="12240"/>
                          </a:xfrm>
                          <a:custGeom>
                            <a:avLst/>
                            <a:gdLst>
                              <a:gd name="textAreaLeft" fmla="*/ 0 w 3177000"/>
                              <a:gd name="textAreaRight" fmla="*/ 3177360 w 3177000"/>
                              <a:gd name="textAreaTop" fmla="*/ 0 h 6840"/>
                              <a:gd name="textAreaBottom" fmla="*/ 7200 h 6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Полилиния 4"/>
                        <wps:cNvSpPr/>
                        <wps:spPr>
                          <a:xfrm>
                            <a:off x="0" y="0"/>
                            <a:ext cx="5603760" cy="13320"/>
                          </a:xfrm>
                          <a:custGeom>
                            <a:avLst/>
                            <a:gdLst>
                              <a:gd name="textAreaLeft" fmla="*/ 0 w 3177000"/>
                              <a:gd name="textAreaRight" fmla="*/ 3177360 w 3177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Группа 2" style="position:absolute;margin-left:0pt;margin-top:-3.3pt;width:441.25pt;height:3.25pt" coordorigin="0,-66" coordsize="8825,65"/>
            </w:pict>
          </mc:Fallback>
        </mc:AlternateContent>
      </w:r>
      <w:r>
        <w:rPr>
          <w:sz w:val="24"/>
        </w:rPr>
        <w:t xml:space="preserve"> </w:t>
      </w:r>
    </w:p>
    <w:p>
      <w:pPr>
        <w:pStyle w:val="Normal"/>
        <w:spacing w:before="0" w:after="0"/>
        <w:ind w:start="436"/>
        <w:jc w:val="center"/>
        <w:rPr/>
      </w:pPr>
      <w:r>
        <w:rPr/>
        <w:t xml:space="preserve"> </w:t>
      </w:r>
    </w:p>
    <w:p>
      <w:pPr>
        <w:pStyle w:val="Normal"/>
        <w:spacing w:before="0" w:after="0"/>
        <w:ind w:start="436"/>
        <w:jc w:val="center"/>
        <w:rPr>
          <w:b/>
        </w:rPr>
      </w:pPr>
      <w:r>
        <w:rPr>
          <w:b/>
        </w:rPr>
        <w:t xml:space="preserve"> </w:t>
      </w:r>
    </w:p>
    <w:p>
      <w:pPr>
        <w:pStyle w:val="Normal"/>
        <w:spacing w:before="0" w:after="0"/>
        <w:ind w:start="436"/>
        <w:jc w:val="center"/>
        <w:rPr>
          <w:b/>
        </w:rPr>
      </w:pPr>
      <w:r>
        <w:rPr>
          <w:b/>
        </w:rPr>
        <w:t xml:space="preserve"> </w:t>
      </w:r>
    </w:p>
    <w:p>
      <w:pPr>
        <w:pStyle w:val="Normal"/>
        <w:spacing w:before="0" w:after="0"/>
        <w:ind w:start="436"/>
        <w:jc w:val="center"/>
        <w:rPr>
          <w:b/>
        </w:rPr>
      </w:pPr>
      <w:r>
        <w:rPr>
          <w:b/>
        </w:rPr>
        <w:t xml:space="preserve"> </w:t>
      </w:r>
    </w:p>
    <w:p>
      <w:pPr>
        <w:pStyle w:val="Normal"/>
        <w:spacing w:before="0" w:after="0"/>
        <w:ind w:start="436"/>
        <w:jc w:val="center"/>
        <w:rPr>
          <w:b/>
        </w:rPr>
      </w:pPr>
      <w:r>
        <w:rPr>
          <w:b/>
        </w:rPr>
        <w:t xml:space="preserve">  </w:t>
      </w:r>
    </w:p>
    <w:p>
      <w:pPr>
        <w:pStyle w:val="Normal"/>
        <w:spacing w:lineRule="auto" w:line="264" w:before="0" w:after="0"/>
        <w:ind w:hanging="10" w:start="381"/>
        <w:jc w:val="center"/>
        <w:rPr>
          <w:b/>
        </w:rPr>
      </w:pPr>
      <w:r>
        <w:rPr>
          <w:rFonts w:cs="Times New Roman" w:ascii="Times New Roman" w:hAnsi="Times New Roman"/>
          <w:b/>
          <w:sz w:val="28"/>
          <w:szCs w:val="28"/>
        </w:rPr>
        <w:t>Отчет по выполнению практического задания 1.1</w:t>
      </w:r>
    </w:p>
    <w:p>
      <w:pPr>
        <w:pStyle w:val="Normal"/>
        <w:spacing w:lineRule="auto" w:line="264" w:before="0" w:after="0"/>
        <w:ind w:hanging="10" w:start="381" w:end="31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64" w:before="0" w:after="0"/>
        <w:ind w:hanging="10" w:start="381" w:end="31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64" w:before="0" w:after="0"/>
        <w:ind w:hanging="10" w:start="381" w:end="31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Тема: </w:t>
      </w:r>
      <w:r>
        <w:rPr>
          <w:rStyle w:val="markedcontent"/>
          <w:rFonts w:cs="Times New Roman" w:ascii="Times New Roman" w:hAnsi="Times New Roman"/>
          <w:b/>
          <w:sz w:val="28"/>
          <w:szCs w:val="28"/>
        </w:rPr>
        <w:t>Эмпирический анализ сложности алгоритма.</w:t>
      </w:r>
    </w:p>
    <w:p>
      <w:pPr>
        <w:pStyle w:val="Normal"/>
        <w:spacing w:lineRule="auto" w:line="264" w:before="0" w:after="0"/>
        <w:ind w:hanging="10" w:start="381" w:end="312"/>
        <w:jc w:val="center"/>
        <w:rPr/>
      </w:pPr>
      <w:r>
        <w:rPr>
          <w:rStyle w:val="markedcontent"/>
          <w:rFonts w:cs="Times New Roman" w:ascii="Times New Roman" w:hAnsi="Times New Roman"/>
          <w:b/>
          <w:sz w:val="28"/>
          <w:szCs w:val="28"/>
        </w:rPr>
        <w:t>Практический подход</w:t>
      </w:r>
    </w:p>
    <w:p>
      <w:pPr>
        <w:pStyle w:val="Normal"/>
        <w:spacing w:lineRule="auto" w:line="264" w:before="0" w:after="0"/>
        <w:ind w:hanging="10" w:start="381" w:end="31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rPr>
          <w:sz w:val="48"/>
        </w:rPr>
      </w:pPr>
      <w:r>
        <w:rPr>
          <w:sz w:val="28"/>
          <w:szCs w:val="28"/>
        </w:rPr>
        <w:t>Дисциплина: Структуры и алгоритмы обработки данны</w:t>
      </w:r>
      <w:r>
        <w:rPr/>
        <w:t>х</w:t>
      </w:r>
    </w:p>
    <w:p>
      <w:pPr>
        <w:pStyle w:val="Normal"/>
        <w:spacing w:before="0" w:after="0"/>
        <w:ind w:star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</w:p>
    <w:p>
      <w:pPr>
        <w:pStyle w:val="Normal"/>
        <w:spacing w:before="0" w:after="0"/>
        <w:ind w:star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</w:p>
    <w:p>
      <w:pPr>
        <w:pStyle w:val="Normal"/>
        <w:spacing w:before="0" w:after="0"/>
        <w:ind w:star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</w:p>
    <w:p>
      <w:pPr>
        <w:pStyle w:val="Normal"/>
        <w:spacing w:before="0" w:after="0"/>
        <w:ind w:star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ind w:star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ind w:star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ind w:start="436"/>
        <w:jc w:val="center"/>
        <w:rPr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</w:p>
    <w:p>
      <w:pPr>
        <w:pStyle w:val="Normal"/>
        <w:spacing w:before="0" w:after="65"/>
        <w:ind w:start="499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9"/>
        <w:ind w:start="4248"/>
        <w:rPr/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Выполнил </w:t>
      </w: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 xml:space="preserve">студент </w:t>
        <w:tab/>
      </w:r>
      <w:r>
        <w:rPr>
          <w:rFonts w:cs="Times New Roman" w:ascii="Times New Roman" w:hAnsi="Times New Roman"/>
          <w:sz w:val="28"/>
          <w:szCs w:val="28"/>
        </w:rPr>
        <w:t>Овечкин В.М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20"/>
          <w:tab w:val="center" w:pos="5823" w:leader="none"/>
          <w:tab w:val="center" w:pos="7564" w:leader="none"/>
        </w:tabs>
        <w:spacing w:before="0" w:after="0"/>
        <w:rPr/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 xml:space="preserve">группа </w:t>
        <w:tab/>
        <w:t xml:space="preserve">            ИКБО-42-25</w:t>
      </w:r>
    </w:p>
    <w:p>
      <w:pPr>
        <w:pStyle w:val="Normal"/>
        <w:tabs>
          <w:tab w:val="clear" w:pos="720"/>
          <w:tab w:val="center" w:pos="5073" w:leader="none"/>
          <w:tab w:val="center" w:pos="8406" w:leader="none"/>
        </w:tabs>
        <w:spacing w:before="0" w:after="13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Москва 2026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cs="Times New Roman"/>
          <w:bCs/>
          <w:sz w:val="28"/>
          <w:szCs w:val="28"/>
        </w:rPr>
        <w:t>ОТЧЕТ ПО ЛАБОРАТОРНОЙ РАБОТЕ №1</w:t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</w:t>
      </w:r>
      <w:r>
        <w:rPr>
          <w:rFonts w:cs="Times New Roman" w:ascii="Times New Roman" w:hAnsi="Times New Roman"/>
          <w:bCs/>
          <w:sz w:val="28"/>
          <w:szCs w:val="28"/>
        </w:rPr>
        <w:t xml:space="preserve"> Сравнительный анализ алгоритмов удаления элементов из одномерного массива.</w:t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Постановка задачи</w:t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Реализовать и сравнить два алгоритма удаления элементов, удовлетворяющих заданному условию (совпадение с ключом </w:t>
      </w:r>
      <w:r>
        <w:rPr>
          <w:rStyle w:val="SourceText"/>
          <w:rFonts w:ascii="Times New Roman" w:hAnsi="Times New Roman"/>
          <w:bCs/>
          <w:sz w:val="28"/>
          <w:szCs w:val="28"/>
        </w:rPr>
        <w:t>key</w:t>
      </w:r>
      <w:r>
        <w:rPr>
          <w:rFonts w:cs="Times New Roman" w:ascii="Times New Roman" w:hAnsi="Times New Roman"/>
          <w:bCs/>
          <w:sz w:val="28"/>
          <w:szCs w:val="28"/>
        </w:rPr>
        <w:t>), из динамического массива символов: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2" w:before="0" w:after="160"/>
        <w:ind w:hanging="283" w:start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Алгоритм №1:</w:t>
      </w:r>
      <w:r>
        <w:rPr>
          <w:rFonts w:cs="Times New Roman" w:ascii="Times New Roman" w:hAnsi="Times New Roman"/>
          <w:bCs/>
          <w:sz w:val="28"/>
          <w:szCs w:val="28"/>
        </w:rPr>
        <w:t xml:space="preserve"> Сдвиг элементов «хвоста» влево при каждом нахождении ключа.</w:t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4875" cy="373380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sz w:val="28"/>
          <w:szCs w:val="28"/>
        </w:rPr>
        <w:tab/>
      </w:r>
    </w:p>
    <w:p>
      <w:pPr>
        <w:pStyle w:val="BodyText"/>
        <w:numPr>
          <w:ilvl w:val="0"/>
          <w:numId w:val="0"/>
        </w:numPr>
        <w:spacing w:lineRule="auto" w:line="252" w:before="0" w:after="160"/>
        <w:ind w:hanging="0" w:star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</w:t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numPr>
          <w:ilvl w:val="0"/>
          <w:numId w:val="0"/>
        </w:numPr>
        <w:spacing w:lineRule="auto" w:line="252" w:before="0" w:after="160"/>
        <w:ind w:hanging="0" w:star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2" w:before="0" w:after="160"/>
        <w:ind w:hanging="283" w:start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Алгоритм №2:</w:t>
      </w:r>
      <w:r>
        <w:rPr>
          <w:rFonts w:cs="Times New Roman" w:ascii="Times New Roman" w:hAnsi="Times New Roman"/>
          <w:bCs/>
          <w:sz w:val="28"/>
          <w:szCs w:val="28"/>
        </w:rPr>
        <w:t xml:space="preserve"> Метод «двух указателей» (чтение и запись за один проход).</w:t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336550</wp:posOffset>
            </wp:positionH>
            <wp:positionV relativeFrom="paragraph">
              <wp:posOffset>-47625</wp:posOffset>
            </wp:positionV>
            <wp:extent cx="5229225" cy="3038475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Описание алгоритмов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2" w:before="0" w:after="160"/>
        <w:ind w:hanging="283" w:start="709" w:end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 1:</w:t>
      </w:r>
      <w:r>
        <w:rPr>
          <w:rFonts w:cs="Times New Roman" w:ascii="Times New Roman" w:hAnsi="Times New Roman"/>
          <w:bCs/>
          <w:sz w:val="28"/>
          <w:szCs w:val="28"/>
        </w:rPr>
        <w:t xml:space="preserve"> При обнаружении целевого элемента запускается вложенный цикл, который сдвигает все последующие элементы на одну позицию. Теоретическая сложность: O(n2).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2" w:before="0" w:after="160"/>
        <w:ind w:hanging="283" w:start="709" w:end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Метод 2:</w:t>
      </w:r>
      <w:r>
        <w:rPr>
          <w:rFonts w:cs="Times New Roman" w:ascii="Times New Roman" w:hAnsi="Times New Roman"/>
          <w:bCs/>
          <w:sz w:val="28"/>
          <w:szCs w:val="28"/>
        </w:rPr>
        <w:t xml:space="preserve"> Используются два индекса. Один бежит по массиву, второй записывает только «нужные» элементы в начало того же массива. Теоретическая сложность: O(n).</w:t>
      </w:r>
    </w:p>
    <w:p>
      <w:pPr>
        <w:pStyle w:val="Heading3"/>
        <w:spacing w:before="0" w:after="16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cs="Times New Roman" w:ascii="Times New Roman" w:hAnsi="Times New Roman"/>
          <w:bCs/>
          <w:i/>
          <w:sz w:val="28"/>
          <w:szCs w:val="28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</w:rPr>
        <w:t>. Результаты тестирования</w:t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Таблица 1. Средний случай (случайные символы)</w:t>
      </w:r>
    </w:p>
    <w:tbl>
      <w:tblPr>
        <w:tblW w:w="908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6"/>
        <w:gridCol w:w="1876"/>
        <w:gridCol w:w="1659"/>
        <w:gridCol w:w="1876"/>
        <w:gridCol w:w="1704"/>
      </w:tblGrid>
      <w:tr>
        <w:trPr>
          <w:tblHeader w:val="true"/>
        </w:trPr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Размер массива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Алгоритм 1 (Tn)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Время 1 (мкс)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Алгоритм 2 (Tn)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Время 2 (мкс)</w:t>
            </w:r>
          </w:p>
        </w:tc>
      </w:tr>
      <w:tr>
        <w:trPr/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100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261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0.8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197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0.5</w:t>
            </w:r>
          </w:p>
        </w:tc>
      </w:tr>
      <w:tr>
        <w:trPr/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200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858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2.1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390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0.9</w:t>
            </w:r>
          </w:p>
        </w:tc>
      </w:tr>
      <w:tr>
        <w:trPr/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500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4466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9.5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984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1.8</w:t>
            </w:r>
          </w:p>
        </w:tc>
      </w:tr>
      <w:tr>
        <w:trPr/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1000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17135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35.2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1962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3.5</w:t>
            </w:r>
          </w:p>
        </w:tc>
      </w:tr>
      <w:tr>
        <w:trPr/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2000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84201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165.8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3927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7.2</w:t>
            </w:r>
          </w:p>
        </w:tc>
      </w:tr>
      <w:tr>
        <w:trPr/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5000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454099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890.5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9807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18.5</w:t>
            </w:r>
          </w:p>
        </w:tc>
      </w:tr>
      <w:tr>
        <w:trPr/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10000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2019419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4150.0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19619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38.2</w:t>
            </w:r>
          </w:p>
        </w:tc>
      </w:tr>
    </w:tbl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252" w:before="0" w:after="160"/>
        <w:ind w:hanging="0" w:start="0" w:end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Таблица 2. Специальные случаи (n=10)</w:t>
      </w:r>
    </w:p>
    <w:tbl>
      <w:tblPr>
        <w:tblW w:w="931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96"/>
        <w:gridCol w:w="1876"/>
        <w:gridCol w:w="1659"/>
        <w:gridCol w:w="1876"/>
        <w:gridCol w:w="1704"/>
      </w:tblGrid>
      <w:tr>
        <w:trPr>
          <w:tblHeader w:val="true"/>
        </w:trPr>
        <w:tc>
          <w:tcPr>
            <w:tcW w:w="21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Сценарий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Алгоритм 1 (Tn)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Время 1 (мкс)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Алгоритм 2 (Tn)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Время 2 (мкс)</w:t>
            </w:r>
          </w:p>
        </w:tc>
      </w:tr>
      <w:tr>
        <w:trPr/>
        <w:tc>
          <w:tcPr>
            <w:tcW w:w="21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Все элементы = key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55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0.15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0.05</w:t>
            </w:r>
          </w:p>
        </w:tc>
      </w:tr>
      <w:tr>
        <w:trPr/>
        <w:tc>
          <w:tcPr>
            <w:tcW w:w="21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Ключ не найден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0.04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20</w:t>
            </w:r>
          </w:p>
        </w:tc>
        <w:tc>
          <w:tcPr>
            <w:tcW w:w="1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0.08</w:t>
            </w:r>
          </w:p>
        </w:tc>
      </w:tr>
    </w:tbl>
    <w:p>
      <w:pPr>
        <w:pStyle w:val="BodyText"/>
        <w:spacing w:lineRule="auto" w:line="252" w:before="0" w:after="160"/>
        <w:ind w:hanging="0" w:start="0" w:end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</w:t>
      </w:r>
      <w:r>
        <w:rPr>
          <w:rFonts w:cs="Times New Roman" w:ascii="Times New Roman" w:hAnsi="Times New Roman"/>
        </w:rPr>
        <w:t>. Графики</w:t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  <w:tab/>
      </w:r>
      <w:r>
        <w:rPr>
          <w:rFonts w:cs="Times New Roman" w:ascii="Times New Roman" w:hAnsi="Times New Roman"/>
          <w:b/>
          <w:bCs/>
        </w:rPr>
        <w:t>График функции 1</w:t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cs="Times New Roman" w:ascii="Times New Roman" w:hAnsi="Times New Roman"/>
          <w:bCs/>
          <w:i/>
          <w:sz w:val="28"/>
          <w:szCs w:val="28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3075" cy="3371850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4"/>
        <w:spacing w:before="0" w:after="16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ab/>
        <w:tab/>
      </w:r>
      <w:r>
        <w:rPr>
          <w:rFonts w:cs="Times New Roman" w:ascii="Times New Roman" w:hAnsi="Times New Roman"/>
          <w:b/>
          <w:bCs/>
        </w:rPr>
        <w:t>График функции 2</w:t>
      </w:r>
    </w:p>
    <w:p>
      <w:pPr>
        <w:pStyle w:val="BodyText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6425" cy="3524250"/>
            <wp:effectExtent l="0" t="0" r="0" b="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</w:rPr>
        <w:t>. Анализ результатов и вывод</w:t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 ходе работы было проведено сравнение эффективности двух алгоритмов.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2" w:before="0" w:after="160"/>
        <w:ind w:hanging="283" w:start="709" w:end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Эффективность:</w:t>
      </w:r>
      <w:r>
        <w:rPr>
          <w:rFonts w:cs="Times New Roman" w:ascii="Times New Roman" w:hAnsi="Times New Roman"/>
          <w:bCs/>
          <w:sz w:val="28"/>
          <w:szCs w:val="28"/>
        </w:rPr>
        <w:t xml:space="preserve"> На малых объемах данных (n&lt;100) разница между алгоритмами незначительна. Однако при n=10000 Алгоритм №2 оказался быстрее первого в </w:t>
      </w:r>
      <w:r>
        <w:rPr>
          <w:rFonts w:cs="Times New Roman" w:ascii="Times New Roman" w:hAnsi="Times New Roman"/>
          <w:b/>
          <w:bCs/>
          <w:sz w:val="28"/>
          <w:szCs w:val="28"/>
        </w:rPr>
        <w:t>[вычисли во сколько]</w:t>
      </w:r>
      <w:r>
        <w:rPr>
          <w:rFonts w:cs="Times New Roman" w:ascii="Times New Roman" w:hAnsi="Times New Roman"/>
          <w:bCs/>
          <w:sz w:val="28"/>
          <w:szCs w:val="28"/>
        </w:rPr>
        <w:t xml:space="preserve"> раз.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2" w:before="0" w:after="160"/>
        <w:ind w:hanging="283" w:start="709" w:end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Зависимость:</w:t>
      </w:r>
      <w:r>
        <w:rPr>
          <w:rFonts w:cs="Times New Roman" w:ascii="Times New Roman" w:hAnsi="Times New Roman"/>
          <w:bCs/>
          <w:sz w:val="28"/>
          <w:szCs w:val="28"/>
        </w:rPr>
        <w:t xml:space="preserve"> Экспериментально подтверждено, что Алгоритм №1 имеет квадратичную сложность O(n2), а Алгоритм №2 — линейную O(n).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2" w:before="0" w:after="160"/>
        <w:ind w:hanging="283" w:start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Особенности:</w:t>
      </w:r>
      <w:r>
        <w:rPr>
          <w:rFonts w:cs="Times New Roman" w:ascii="Times New Roman" w:hAnsi="Times New Roman"/>
          <w:bCs/>
          <w:sz w:val="28"/>
          <w:szCs w:val="28"/>
        </w:rPr>
        <w:t xml:space="preserve"> В лучшем случае (когда удалять ничего не нужно) Алгоритм №1 работает чуть быстрее за счет отсутствия лишних операций присваивания. В худшем случае (удаление всех элементов) Алгоритм №2 на порядки превосходит первый метод.</w:t>
      </w:r>
    </w:p>
    <w:p>
      <w:pPr>
        <w:pStyle w:val="BodyText"/>
        <w:spacing w:lineRule="auto" w:line="252" w:before="0" w:after="1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  <w:r>
        <w:rPr>
          <w:rFonts w:cs="Times New Roman" w:ascii="Times New Roman" w:hAnsi="Times New Roman"/>
          <w:bCs/>
          <w:sz w:val="28"/>
          <w:szCs w:val="28"/>
        </w:rPr>
        <w:t xml:space="preserve"> Для обработки массивов данных рекомендуется использовать Алгоритм №2 как наиболее стабильный и производительный.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b/>
        <w:bCs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b/>
        <w:bCs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b/>
        <w:bCs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b/>
        <w:bCs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b/>
        <w:bCs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b/>
        <w:bCs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b/>
        <w:bCs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b/>
        <w:bCs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b/>
        <w:bCs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2" w:before="0" w:after="160"/>
      <w:jc w:val="start"/>
    </w:pPr>
    <w:rPr>
      <w:rFonts w:ascii="Calibri" w:hAnsi="Calibri" w:eastAsia="Calibri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link w:val="1"/>
    <w:qFormat/>
    <w:pPr>
      <w:keepNext w:val="true"/>
      <w:keepLines/>
      <w:numPr>
        <w:ilvl w:val="0"/>
        <w:numId w:val="0"/>
      </w:numPr>
      <w:spacing w:before="0" w:after="40"/>
      <w:ind w:start="361"/>
      <w:jc w:val="center"/>
      <w:outlineLvl w:val="0"/>
    </w:pPr>
    <w:rPr>
      <w:rFonts w:ascii="Times New Roman" w:hAnsi="Times New Roman" w:eastAsia="Times New Roman" w:cs="Times New Roman"/>
      <w:b/>
      <w:color w:val="000000"/>
      <w:sz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color w:val="000000"/>
      <w:sz w:val="32"/>
      <w:lang w:eastAsia="ru-RU"/>
    </w:rPr>
  </w:style>
  <w:style w:type="character" w:styleId="markedcontent">
    <w:name w:val="markedcontent"/>
    <w:basedOn w:val="DefaultParagraphFont"/>
    <w:qFormat/>
    <w:rPr/>
  </w:style>
  <w:style w:type="character" w:styleId="HTML">
    <w:name w:val="Стандартны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exHeading">
    <w:name w:val="index heading"/>
    <w:basedOn w:val="Normal"/>
    <w:pPr>
      <w:suppressLineNumbers/>
    </w:pPr>
    <w:rPr>
      <w:rFonts w:cs="Lohit Devanagari"/>
    </w:rPr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1275</TotalTime>
  <Application>LibreOffice/25.8.5.2$Linux_X86_64 LibreOffice_project/580$Build-2</Application>
  <AppVersion>15.0000</AppVersion>
  <Pages>5</Pages>
  <Words>353</Words>
  <Characters>2159</Characters>
  <CharactersWithSpaces>2480</CharactersWithSpaces>
  <Paragraphs>102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2021-09-04T13:26:00Z</dcterms:created>
  <dc:creator>User</dc:creator>
  <dc:description/>
  <dc:language>ru-RU</dc:language>
  <cp:lastModifiedBy/>
  <dcterms:modified xsi:type="dcterms:W3CDTF">2026-03-10T21:47:06Z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