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75C9" w14:textId="511B0B4F" w:rsidR="00400BF7" w:rsidRPr="007C47E6" w:rsidRDefault="007C47E6" w:rsidP="007C47E6">
      <w:pPr>
        <w:jc w:val="center"/>
        <w:rPr>
          <w:b/>
          <w:bCs/>
          <w:sz w:val="32"/>
          <w:szCs w:val="32"/>
          <w:u w:val="single"/>
        </w:rPr>
      </w:pPr>
      <w:r w:rsidRPr="007C47E6">
        <w:rPr>
          <w:b/>
          <w:bCs/>
          <w:sz w:val="32"/>
          <w:szCs w:val="32"/>
          <w:u w:val="single"/>
        </w:rPr>
        <w:t>Bedienungsanleitung Pick-</w:t>
      </w:r>
      <w:proofErr w:type="spellStart"/>
      <w:r w:rsidRPr="007C47E6">
        <w:rPr>
          <w:b/>
          <w:bCs/>
          <w:sz w:val="32"/>
          <w:szCs w:val="32"/>
          <w:u w:val="single"/>
        </w:rPr>
        <w:t>by</w:t>
      </w:r>
      <w:proofErr w:type="spellEnd"/>
      <w:r w:rsidRPr="007C47E6">
        <w:rPr>
          <w:b/>
          <w:bCs/>
          <w:sz w:val="32"/>
          <w:szCs w:val="32"/>
          <w:u w:val="single"/>
        </w:rPr>
        <w:t>-Light-System der Lernfabrik</w:t>
      </w:r>
    </w:p>
    <w:p w14:paraId="326830B4" w14:textId="69FAC786" w:rsidR="007C47E6" w:rsidRDefault="007C47E6">
      <w:r>
        <w:t>In diesem Dokument soll beschreiben werden, wie das Pick-</w:t>
      </w:r>
      <w:proofErr w:type="spellStart"/>
      <w:r>
        <w:t>by</w:t>
      </w:r>
      <w:proofErr w:type="spellEnd"/>
      <w:r>
        <w:t>-Light-System der Lernfabrik (KA.409) zu bedienen ist.</w:t>
      </w:r>
    </w:p>
    <w:p w14:paraId="5B7446B5" w14:textId="78B8F69D" w:rsidR="007C47E6" w:rsidRDefault="007C47E6">
      <w:r>
        <w:t>Grundsätzlich kann damit die Kommissionierung der folgenden drei Legoautos begleitet werden:</w:t>
      </w:r>
    </w:p>
    <w:tbl>
      <w:tblPr>
        <w:tblStyle w:val="Tabellenraster"/>
        <w:tblW w:w="0" w:type="auto"/>
        <w:tblInd w:w="38" w:type="dxa"/>
        <w:tblLook w:val="04A0" w:firstRow="1" w:lastRow="0" w:firstColumn="1" w:lastColumn="0" w:noHBand="0" w:noVBand="1"/>
      </w:tblPr>
      <w:tblGrid>
        <w:gridCol w:w="2923"/>
        <w:gridCol w:w="3051"/>
        <w:gridCol w:w="3050"/>
      </w:tblGrid>
      <w:tr w:rsidR="007C47E6" w14:paraId="238538EF" w14:textId="77777777" w:rsidTr="007C47E6">
        <w:tc>
          <w:tcPr>
            <w:tcW w:w="3070" w:type="dxa"/>
          </w:tcPr>
          <w:p w14:paraId="35B13A4F" w14:textId="0128E32B" w:rsidR="007C47E6" w:rsidRDefault="007C47E6">
            <w:r w:rsidRPr="007C47E6">
              <w:rPr>
                <w:b/>
                <w:bCs/>
                <w:noProof/>
                <w:sz w:val="32"/>
                <w:szCs w:val="32"/>
                <w:u w:val="single"/>
              </w:rPr>
              <w:drawing>
                <wp:anchor distT="0" distB="0" distL="114300" distR="114300" simplePos="0" relativeHeight="251634688" behindDoc="0" locked="0" layoutInCell="1" allowOverlap="1" wp14:anchorId="159E62B7" wp14:editId="6351532A">
                  <wp:simplePos x="0" y="0"/>
                  <wp:positionH relativeFrom="column">
                    <wp:posOffset>259177</wp:posOffset>
                  </wp:positionH>
                  <wp:positionV relativeFrom="paragraph">
                    <wp:posOffset>-79912</wp:posOffset>
                  </wp:positionV>
                  <wp:extent cx="1281430" cy="1775460"/>
                  <wp:effectExtent l="247650" t="0" r="223520" b="0"/>
                  <wp:wrapNone/>
                  <wp:docPr id="3942806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0690" name=""/>
                          <pic:cNvPicPr/>
                        </pic:nvPicPr>
                        <pic:blipFill>
                          <a:blip r:embed="rId10">
                            <a:extLst>
                              <a:ext uri="{28A0092B-C50C-407E-A947-70E740481C1C}">
                                <a14:useLocalDpi xmlns:a14="http://schemas.microsoft.com/office/drawing/2010/main" val="0"/>
                              </a:ext>
                            </a:extLst>
                          </a:blip>
                          <a:stretch>
                            <a:fillRect/>
                          </a:stretch>
                        </pic:blipFill>
                        <pic:spPr>
                          <a:xfrm rot="16200000">
                            <a:off x="0" y="0"/>
                            <a:ext cx="1281430" cy="1775460"/>
                          </a:xfrm>
                          <a:prstGeom prst="rect">
                            <a:avLst/>
                          </a:prstGeom>
                        </pic:spPr>
                      </pic:pic>
                    </a:graphicData>
                  </a:graphic>
                </wp:anchor>
              </w:drawing>
            </w:r>
          </w:p>
        </w:tc>
        <w:tc>
          <w:tcPr>
            <w:tcW w:w="3071" w:type="dxa"/>
          </w:tcPr>
          <w:p w14:paraId="6B16ACCF" w14:textId="224B6469" w:rsidR="007C47E6" w:rsidRDefault="007C47E6">
            <w:r w:rsidRPr="007C47E6">
              <w:rPr>
                <w:b/>
                <w:bCs/>
                <w:noProof/>
                <w:sz w:val="32"/>
                <w:szCs w:val="32"/>
                <w:u w:val="single"/>
              </w:rPr>
              <w:drawing>
                <wp:anchor distT="0" distB="0" distL="114300" distR="114300" simplePos="0" relativeHeight="251624448" behindDoc="0" locked="0" layoutInCell="1" allowOverlap="1" wp14:anchorId="4157C951" wp14:editId="2F6D9E5A">
                  <wp:simplePos x="0" y="0"/>
                  <wp:positionH relativeFrom="column">
                    <wp:posOffset>115619</wp:posOffset>
                  </wp:positionH>
                  <wp:positionV relativeFrom="paragraph">
                    <wp:posOffset>149030</wp:posOffset>
                  </wp:positionV>
                  <wp:extent cx="1573530" cy="1304925"/>
                  <wp:effectExtent l="0" t="0" r="0" b="0"/>
                  <wp:wrapSquare wrapText="bothSides"/>
                  <wp:docPr id="139915364" name="Grafik 1" descr="Ein Bild, das Rad, Fahrzeug, Reifen, Landfahrze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364" name="Grafik 1" descr="Ein Bild, das Rad, Fahrzeug, Reifen, Landfahrzeug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1573530" cy="1304925"/>
                          </a:xfrm>
                          <a:prstGeom prst="rect">
                            <a:avLst/>
                          </a:prstGeom>
                        </pic:spPr>
                      </pic:pic>
                    </a:graphicData>
                  </a:graphic>
                  <wp14:sizeRelH relativeFrom="margin">
                    <wp14:pctWidth>0</wp14:pctWidth>
                  </wp14:sizeRelH>
                  <wp14:sizeRelV relativeFrom="margin">
                    <wp14:pctHeight>0</wp14:pctHeight>
                  </wp14:sizeRelV>
                </wp:anchor>
              </w:drawing>
            </w:r>
          </w:p>
        </w:tc>
        <w:tc>
          <w:tcPr>
            <w:tcW w:w="3071" w:type="dxa"/>
          </w:tcPr>
          <w:p w14:paraId="5FF05F4F" w14:textId="216ED292" w:rsidR="007C47E6" w:rsidRDefault="007C47E6">
            <w:r w:rsidRPr="007C47E6">
              <w:rPr>
                <w:b/>
                <w:bCs/>
                <w:noProof/>
                <w:sz w:val="32"/>
                <w:szCs w:val="32"/>
                <w:u w:val="single"/>
              </w:rPr>
              <w:drawing>
                <wp:anchor distT="0" distB="0" distL="114300" distR="114300" simplePos="0" relativeHeight="251629568" behindDoc="0" locked="0" layoutInCell="1" allowOverlap="1" wp14:anchorId="11997A5C" wp14:editId="340A7011">
                  <wp:simplePos x="0" y="0"/>
                  <wp:positionH relativeFrom="column">
                    <wp:posOffset>106680</wp:posOffset>
                  </wp:positionH>
                  <wp:positionV relativeFrom="paragraph">
                    <wp:posOffset>169789</wp:posOffset>
                  </wp:positionV>
                  <wp:extent cx="1554480" cy="1277620"/>
                  <wp:effectExtent l="0" t="0" r="0" b="0"/>
                  <wp:wrapSquare wrapText="bothSides"/>
                  <wp:docPr id="1314316055" name="Grafik 1" descr="Ein Bild, das Rad, Fahrzeug, Reifen, Landfahrze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16055" name="Grafik 1" descr="Ein Bild, das Rad, Fahrzeug, Reifen, Landfahrzeug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1554480" cy="1277620"/>
                          </a:xfrm>
                          <a:prstGeom prst="rect">
                            <a:avLst/>
                          </a:prstGeom>
                        </pic:spPr>
                      </pic:pic>
                    </a:graphicData>
                  </a:graphic>
                  <wp14:sizeRelH relativeFrom="margin">
                    <wp14:pctWidth>0</wp14:pctWidth>
                  </wp14:sizeRelH>
                  <wp14:sizeRelV relativeFrom="margin">
                    <wp14:pctHeight>0</wp14:pctHeight>
                  </wp14:sizeRelV>
                </wp:anchor>
              </w:drawing>
            </w:r>
          </w:p>
        </w:tc>
      </w:tr>
    </w:tbl>
    <w:p w14:paraId="275E36FD" w14:textId="0655C7F5" w:rsidR="007C47E6" w:rsidRDefault="007C47E6" w:rsidP="00526704">
      <w:pPr>
        <w:spacing w:after="0"/>
      </w:pPr>
    </w:p>
    <w:p w14:paraId="58D0F2F4" w14:textId="0F4CC906" w:rsidR="004B2273" w:rsidRPr="00400801" w:rsidRDefault="00400801" w:rsidP="00BF271B">
      <w:pPr>
        <w:jc w:val="center"/>
        <w:rPr>
          <w:b/>
          <w:bCs/>
          <w:sz w:val="28"/>
          <w:szCs w:val="28"/>
          <w:u w:val="single"/>
        </w:rPr>
      </w:pPr>
      <w:r w:rsidRPr="00400801">
        <w:rPr>
          <w:b/>
          <w:bCs/>
          <w:sz w:val="28"/>
          <w:szCs w:val="28"/>
          <w:u w:val="single"/>
        </w:rPr>
        <w:t>Bedienreihenfolge:</w:t>
      </w:r>
    </w:p>
    <w:p w14:paraId="39887689" w14:textId="79A8D2A8" w:rsidR="007C47E6" w:rsidRDefault="00526704">
      <w:r>
        <w:rPr>
          <w:noProof/>
        </w:rPr>
        <w:drawing>
          <wp:anchor distT="0" distB="0" distL="114300" distR="114300" simplePos="0" relativeHeight="251642880" behindDoc="1" locked="0" layoutInCell="1" allowOverlap="1" wp14:anchorId="6B0806AD" wp14:editId="413EE820">
            <wp:simplePos x="0" y="0"/>
            <wp:positionH relativeFrom="column">
              <wp:posOffset>3776980</wp:posOffset>
            </wp:positionH>
            <wp:positionV relativeFrom="paragraph">
              <wp:posOffset>13335</wp:posOffset>
            </wp:positionV>
            <wp:extent cx="1980000" cy="1584088"/>
            <wp:effectExtent l="0" t="0" r="0" b="0"/>
            <wp:wrapTight wrapText="bothSides">
              <wp:wrapPolygon edited="0">
                <wp:start x="0" y="0"/>
                <wp:lineTo x="0" y="21306"/>
                <wp:lineTo x="21406" y="21306"/>
                <wp:lineTo x="21406" y="0"/>
                <wp:lineTo x="0" y="0"/>
              </wp:wrapPolygon>
            </wp:wrapTight>
            <wp:docPr id="8038115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0000" cy="15840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47E6" w:rsidRPr="005D6C8E">
        <w:rPr>
          <w:b/>
          <w:bCs/>
        </w:rPr>
        <w:t>Schritt 1</w:t>
      </w:r>
      <w:r w:rsidR="007C47E6">
        <w:t>: Versorgung aktivieren</w:t>
      </w:r>
      <w:r>
        <w:t xml:space="preserve"> (Steckdose einstecken, Schalter unten umlegen)</w:t>
      </w:r>
    </w:p>
    <w:p w14:paraId="153F8397" w14:textId="72BE397E" w:rsidR="00526704" w:rsidRDefault="00526704">
      <w:r>
        <w:t>Hier ist abzuwarten, bis das System hochgefahren ist.</w:t>
      </w:r>
    </w:p>
    <w:p w14:paraId="7E1D669C" w14:textId="046389C4" w:rsidR="00A225FE" w:rsidRDefault="00A225FE">
      <w:r w:rsidRPr="004B2273">
        <w:rPr>
          <w:b/>
          <w:bCs/>
        </w:rPr>
        <w:t>Schritt 2:</w:t>
      </w:r>
      <w:r>
        <w:t xml:space="preserve"> Kalibrierung</w:t>
      </w:r>
    </w:p>
    <w:p w14:paraId="4622834A" w14:textId="182C7AEA" w:rsidR="00A225FE" w:rsidRDefault="00A225FE">
      <w:r>
        <w:t>Hier ist einfach abzuwarten</w:t>
      </w:r>
      <w:r w:rsidR="00526704">
        <w:t xml:space="preserve"> (grob 5-10 Sekunden)</w:t>
      </w:r>
    </w:p>
    <w:p w14:paraId="35A80CB5" w14:textId="0EEC78F9" w:rsidR="00526704" w:rsidRDefault="00526704"/>
    <w:p w14:paraId="3D33F07E" w14:textId="564734CB" w:rsidR="00526704" w:rsidRDefault="00526704">
      <w:r>
        <w:rPr>
          <w:noProof/>
        </w:rPr>
        <w:drawing>
          <wp:anchor distT="0" distB="0" distL="114300" distR="114300" simplePos="0" relativeHeight="251661312" behindDoc="1" locked="0" layoutInCell="1" allowOverlap="1" wp14:anchorId="4947C42D" wp14:editId="3C667262">
            <wp:simplePos x="0" y="0"/>
            <wp:positionH relativeFrom="column">
              <wp:posOffset>3776980</wp:posOffset>
            </wp:positionH>
            <wp:positionV relativeFrom="paragraph">
              <wp:posOffset>213995</wp:posOffset>
            </wp:positionV>
            <wp:extent cx="1979930" cy="1583690"/>
            <wp:effectExtent l="0" t="0" r="0" b="0"/>
            <wp:wrapTight wrapText="bothSides">
              <wp:wrapPolygon edited="0">
                <wp:start x="0" y="0"/>
                <wp:lineTo x="0" y="21306"/>
                <wp:lineTo x="21406" y="21306"/>
                <wp:lineTo x="21406" y="0"/>
                <wp:lineTo x="0" y="0"/>
              </wp:wrapPolygon>
            </wp:wrapTight>
            <wp:docPr id="40860147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9930" cy="1583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28BD29" w14:textId="188F8DFF" w:rsidR="007C47E6" w:rsidRDefault="007C47E6">
      <w:r w:rsidRPr="005D6C8E">
        <w:rPr>
          <w:b/>
          <w:bCs/>
        </w:rPr>
        <w:t xml:space="preserve">Schritt </w:t>
      </w:r>
      <w:r w:rsidR="004B2273">
        <w:rPr>
          <w:b/>
          <w:bCs/>
        </w:rPr>
        <w:t>3</w:t>
      </w:r>
      <w:r w:rsidRPr="005D6C8E">
        <w:rPr>
          <w:b/>
          <w:bCs/>
        </w:rPr>
        <w:t>:</w:t>
      </w:r>
      <w:r>
        <w:t xml:space="preserve"> </w:t>
      </w:r>
      <w:r w:rsidR="007A1E73">
        <w:t>Auftragsselektion</w:t>
      </w:r>
    </w:p>
    <w:p w14:paraId="5CB84A66" w14:textId="26F9ACD0" w:rsidR="007C47E6" w:rsidRDefault="007C47E6">
      <w:r>
        <w:t>Im Durchlaufregal des Labors sind blaue Kisten, die seitlich mit einem RFID-Tag beklebt sind. Diese</w:t>
      </w:r>
      <w:r w:rsidR="005D6C8E">
        <w:t xml:space="preserve"> Kisten</w:t>
      </w:r>
      <w:r>
        <w:t xml:space="preserve"> sind so einsortiert</w:t>
      </w:r>
      <w:r w:rsidR="005D6C8E">
        <w:t xml:space="preserve"> und der jeweilige Kanalplatz auch beschriftet,</w:t>
      </w:r>
      <w:r>
        <w:t xml:space="preserve"> </w:t>
      </w:r>
      <w:r w:rsidR="0001018F">
        <w:t>dass</w:t>
      </w:r>
      <w:r>
        <w:t xml:space="preserve"> jede</w:t>
      </w:r>
      <w:r w:rsidR="005D6C8E">
        <w:t xml:space="preserve">r Kanalplatz für einen Typen </w:t>
      </w:r>
      <w:proofErr w:type="spellStart"/>
      <w:r w:rsidR="005D6C8E">
        <w:t>Legoauto</w:t>
      </w:r>
      <w:proofErr w:type="spellEnd"/>
      <w:r w:rsidR="005D6C8E">
        <w:t xml:space="preserve"> steht. </w:t>
      </w:r>
      <w:r w:rsidR="0001018F">
        <w:t>Allerdings sind zum Zeitpunkt der Abgabe nur drei Kisten funktionstüchtig (andere werden vom RFID-Scanner nicht erkannt)</w:t>
      </w:r>
    </w:p>
    <w:p w14:paraId="314379EB" w14:textId="3191FB37" w:rsidR="00526704" w:rsidRDefault="00526704"/>
    <w:p w14:paraId="3C6613F3" w14:textId="485F45EC" w:rsidR="005D6C8E" w:rsidRDefault="00526704">
      <w:r>
        <w:rPr>
          <w:noProof/>
        </w:rPr>
        <w:drawing>
          <wp:anchor distT="0" distB="0" distL="114300" distR="114300" simplePos="0" relativeHeight="251655168" behindDoc="1" locked="0" layoutInCell="1" allowOverlap="1" wp14:anchorId="5431667B" wp14:editId="21B874D2">
            <wp:simplePos x="0" y="0"/>
            <wp:positionH relativeFrom="column">
              <wp:posOffset>3776980</wp:posOffset>
            </wp:positionH>
            <wp:positionV relativeFrom="paragraph">
              <wp:posOffset>15240</wp:posOffset>
            </wp:positionV>
            <wp:extent cx="1979930" cy="1583690"/>
            <wp:effectExtent l="0" t="0" r="0" b="0"/>
            <wp:wrapTight wrapText="bothSides">
              <wp:wrapPolygon edited="0">
                <wp:start x="0" y="0"/>
                <wp:lineTo x="0" y="21306"/>
                <wp:lineTo x="21406" y="21306"/>
                <wp:lineTo x="21406" y="0"/>
                <wp:lineTo x="0" y="0"/>
              </wp:wrapPolygon>
            </wp:wrapTight>
            <wp:docPr id="2024499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9930" cy="158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6C8E" w:rsidRPr="005D6C8E">
        <w:rPr>
          <w:b/>
          <w:bCs/>
        </w:rPr>
        <w:t xml:space="preserve">Schritt </w:t>
      </w:r>
      <w:r w:rsidR="004B2273">
        <w:rPr>
          <w:b/>
          <w:bCs/>
        </w:rPr>
        <w:t>4:</w:t>
      </w:r>
      <w:r w:rsidR="005D6C8E">
        <w:t xml:space="preserve"> in Startposition bringen</w:t>
      </w:r>
    </w:p>
    <w:p w14:paraId="5733BD6A" w14:textId="7C1A4C9B" w:rsidR="005D6C8E" w:rsidRDefault="005D6C8E">
      <w:r>
        <w:t>Nachdem eine Kiste mit gewolltem Legoautotypen entnommen wurde, muss diese nun in die Startposition am Pick-</w:t>
      </w:r>
      <w:proofErr w:type="spellStart"/>
      <w:r>
        <w:t>by</w:t>
      </w:r>
      <w:proofErr w:type="spellEnd"/>
      <w:r>
        <w:t>-Light-System eingesetzt werden. Hierbei wird automatisch der RFID-Tag der Kiste erkannt und ausgelesen und die Kommissionierung startet. Der Bildschirmscreen ändert sich.</w:t>
      </w:r>
    </w:p>
    <w:p w14:paraId="7B095AD7" w14:textId="08C42E3B" w:rsidR="007A1E73" w:rsidRDefault="007A1E73">
      <w:r>
        <w:t>Bemerkung: Die Kiste in Startposition soll erst nach Ende der Kommissionierung wieder aus dieser Position entfernt werden.</w:t>
      </w:r>
    </w:p>
    <w:p w14:paraId="710A5309" w14:textId="0AA9A428" w:rsidR="00A225FE" w:rsidRDefault="00526704" w:rsidP="00A225FE">
      <w:r>
        <w:rPr>
          <w:noProof/>
        </w:rPr>
        <w:lastRenderedPageBreak/>
        <w:drawing>
          <wp:anchor distT="0" distB="0" distL="114300" distR="114300" simplePos="0" relativeHeight="251663360" behindDoc="1" locked="0" layoutInCell="1" allowOverlap="1" wp14:anchorId="08A16DA4" wp14:editId="394B884B">
            <wp:simplePos x="0" y="0"/>
            <wp:positionH relativeFrom="column">
              <wp:posOffset>3776980</wp:posOffset>
            </wp:positionH>
            <wp:positionV relativeFrom="paragraph">
              <wp:posOffset>5080</wp:posOffset>
            </wp:positionV>
            <wp:extent cx="1979930" cy="1583690"/>
            <wp:effectExtent l="0" t="0" r="0" b="0"/>
            <wp:wrapTight wrapText="bothSides">
              <wp:wrapPolygon edited="0">
                <wp:start x="0" y="0"/>
                <wp:lineTo x="0" y="21306"/>
                <wp:lineTo x="21406" y="21306"/>
                <wp:lineTo x="21406" y="0"/>
                <wp:lineTo x="0" y="0"/>
              </wp:wrapPolygon>
            </wp:wrapTight>
            <wp:docPr id="165911487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79930" cy="1583690"/>
                    </a:xfrm>
                    <a:prstGeom prst="rect">
                      <a:avLst/>
                    </a:prstGeom>
                    <a:noFill/>
                    <a:ln>
                      <a:noFill/>
                    </a:ln>
                  </pic:spPr>
                </pic:pic>
              </a:graphicData>
            </a:graphic>
          </wp:anchor>
        </w:drawing>
      </w:r>
      <w:r w:rsidR="00A225FE">
        <w:rPr>
          <w:b/>
          <w:bCs/>
        </w:rPr>
        <w:t>Optional</w:t>
      </w:r>
      <w:r w:rsidR="00400801">
        <w:rPr>
          <w:b/>
          <w:bCs/>
        </w:rPr>
        <w:t>er</w:t>
      </w:r>
      <w:r w:rsidR="00A225FE">
        <w:rPr>
          <w:b/>
          <w:bCs/>
        </w:rPr>
        <w:t xml:space="preserve"> </w:t>
      </w:r>
      <w:r w:rsidR="00A225FE" w:rsidRPr="005D6C8E">
        <w:rPr>
          <w:b/>
          <w:bCs/>
        </w:rPr>
        <w:t xml:space="preserve">Schritt </w:t>
      </w:r>
      <w:r w:rsidR="004B2273">
        <w:rPr>
          <w:b/>
          <w:bCs/>
        </w:rPr>
        <w:t>5</w:t>
      </w:r>
      <w:r w:rsidR="00A225FE" w:rsidRPr="005D6C8E">
        <w:rPr>
          <w:b/>
          <w:bCs/>
        </w:rPr>
        <w:t>:</w:t>
      </w:r>
      <w:r w:rsidR="00A225FE">
        <w:t xml:space="preserve"> Kalibrierung</w:t>
      </w:r>
    </w:p>
    <w:p w14:paraId="34207143" w14:textId="78C48CDC" w:rsidR="00A225FE" w:rsidRDefault="004B2273" w:rsidP="00A225FE">
      <w:r>
        <w:t>5</w:t>
      </w:r>
      <w:r w:rsidR="00A225FE">
        <w:t xml:space="preserve">.1 Durch einen langen Druck auf den Taster wird der </w:t>
      </w:r>
      <w:proofErr w:type="spellStart"/>
      <w:r w:rsidR="00A225FE">
        <w:t>Kalibierungsmodus</w:t>
      </w:r>
      <w:proofErr w:type="spellEnd"/>
      <w:r w:rsidR="00A225FE">
        <w:t xml:space="preserve"> </w:t>
      </w:r>
      <w:r w:rsidR="0001018F">
        <w:t xml:space="preserve">der </w:t>
      </w:r>
      <w:proofErr w:type="spellStart"/>
      <w:r w:rsidR="0001018F">
        <w:t>Wägezelle</w:t>
      </w:r>
      <w:proofErr w:type="spellEnd"/>
      <w:r w:rsidR="0001018F">
        <w:t xml:space="preserve"> </w:t>
      </w:r>
      <w:r w:rsidR="00A225FE">
        <w:t>aktiviert</w:t>
      </w:r>
      <w:r w:rsidR="0001018F">
        <w:t xml:space="preserve"> (nur möglich </w:t>
      </w:r>
      <w:proofErr w:type="gramStart"/>
      <w:r w:rsidR="0001018F">
        <w:t>solange</w:t>
      </w:r>
      <w:proofErr w:type="gramEnd"/>
      <w:r w:rsidR="0001018F">
        <w:t xml:space="preserve"> noch kein Kisteneingriff erkannt wurde)</w:t>
      </w:r>
    </w:p>
    <w:p w14:paraId="2F7598D1" w14:textId="77777777" w:rsidR="00526704" w:rsidRDefault="00526704" w:rsidP="00A225FE"/>
    <w:p w14:paraId="313C29D7" w14:textId="3BD60B4D" w:rsidR="00526704" w:rsidRDefault="00526704" w:rsidP="00A225FE"/>
    <w:p w14:paraId="075E8F56" w14:textId="77777777" w:rsidR="00526704" w:rsidRDefault="00526704" w:rsidP="00A225FE"/>
    <w:p w14:paraId="67C9DEB7" w14:textId="7BAB68D1" w:rsidR="00A225FE" w:rsidRDefault="00526704" w:rsidP="00A225FE">
      <w:r>
        <w:rPr>
          <w:noProof/>
        </w:rPr>
        <w:drawing>
          <wp:anchor distT="0" distB="0" distL="114300" distR="114300" simplePos="0" relativeHeight="251669504" behindDoc="1" locked="0" layoutInCell="1" allowOverlap="1" wp14:anchorId="379A83BE" wp14:editId="25F4BEE1">
            <wp:simplePos x="0" y="0"/>
            <wp:positionH relativeFrom="column">
              <wp:posOffset>3776345</wp:posOffset>
            </wp:positionH>
            <wp:positionV relativeFrom="paragraph">
              <wp:posOffset>8890</wp:posOffset>
            </wp:positionV>
            <wp:extent cx="1979930" cy="1583690"/>
            <wp:effectExtent l="0" t="0" r="0" b="0"/>
            <wp:wrapTight wrapText="bothSides">
              <wp:wrapPolygon edited="0">
                <wp:start x="0" y="0"/>
                <wp:lineTo x="0" y="21306"/>
                <wp:lineTo x="21406" y="21306"/>
                <wp:lineTo x="21406" y="0"/>
                <wp:lineTo x="0" y="0"/>
              </wp:wrapPolygon>
            </wp:wrapTight>
            <wp:docPr id="157284485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79930" cy="1583690"/>
                    </a:xfrm>
                    <a:prstGeom prst="rect">
                      <a:avLst/>
                    </a:prstGeom>
                    <a:noFill/>
                    <a:ln>
                      <a:noFill/>
                    </a:ln>
                  </pic:spPr>
                </pic:pic>
              </a:graphicData>
            </a:graphic>
          </wp:anchor>
        </w:drawing>
      </w:r>
      <w:r w:rsidR="004B2273">
        <w:t>5</w:t>
      </w:r>
      <w:r w:rsidR="00A225FE">
        <w:t xml:space="preserve">.2 Hierfür muss die Kiste leer sein </w:t>
      </w:r>
      <m:oMath>
        <m:r>
          <w:rPr>
            <w:rFonts w:ascii="Cambria Math" w:hAnsi="Cambria Math"/>
          </w:rPr>
          <m:t>→</m:t>
        </m:r>
      </m:oMath>
      <w:r w:rsidR="00A225FE">
        <w:t xml:space="preserve"> ggf. leeren</w:t>
      </w:r>
    </w:p>
    <w:p w14:paraId="1A546302" w14:textId="77777777" w:rsidR="00526704" w:rsidRDefault="00526704" w:rsidP="00A225FE"/>
    <w:p w14:paraId="793E445E" w14:textId="77777777" w:rsidR="00526704" w:rsidRDefault="00526704" w:rsidP="00A225FE"/>
    <w:p w14:paraId="79377943" w14:textId="429A0037" w:rsidR="00A225FE" w:rsidRDefault="004B2273" w:rsidP="00A225FE">
      <w:r>
        <w:t>5</w:t>
      </w:r>
      <w:r w:rsidR="00A225FE">
        <w:t>.3 Bestätigung per Taster</w:t>
      </w:r>
    </w:p>
    <w:p w14:paraId="7839158D" w14:textId="77777777" w:rsidR="00526704" w:rsidRDefault="00526704" w:rsidP="00A225FE"/>
    <w:p w14:paraId="627F1931" w14:textId="77777777" w:rsidR="00526704" w:rsidRDefault="00526704" w:rsidP="00A225FE"/>
    <w:p w14:paraId="0A4EC631" w14:textId="2B2961B1" w:rsidR="00A225FE" w:rsidRDefault="00526704" w:rsidP="00A225FE">
      <w:r>
        <w:rPr>
          <w:noProof/>
        </w:rPr>
        <w:drawing>
          <wp:anchor distT="0" distB="0" distL="114300" distR="114300" simplePos="0" relativeHeight="251679744" behindDoc="1" locked="0" layoutInCell="1" allowOverlap="1" wp14:anchorId="3EE0228E" wp14:editId="7CB77AF3">
            <wp:simplePos x="0" y="0"/>
            <wp:positionH relativeFrom="column">
              <wp:posOffset>3776980</wp:posOffset>
            </wp:positionH>
            <wp:positionV relativeFrom="paragraph">
              <wp:posOffset>8255</wp:posOffset>
            </wp:positionV>
            <wp:extent cx="1980000" cy="1584087"/>
            <wp:effectExtent l="0" t="0" r="0" b="0"/>
            <wp:wrapTight wrapText="bothSides">
              <wp:wrapPolygon edited="0">
                <wp:start x="0" y="0"/>
                <wp:lineTo x="0" y="21306"/>
                <wp:lineTo x="21406" y="21306"/>
                <wp:lineTo x="21406" y="0"/>
                <wp:lineTo x="0" y="0"/>
              </wp:wrapPolygon>
            </wp:wrapTight>
            <wp:docPr id="186928683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80000" cy="1584087"/>
                    </a:xfrm>
                    <a:prstGeom prst="rect">
                      <a:avLst/>
                    </a:prstGeom>
                    <a:noFill/>
                    <a:ln>
                      <a:noFill/>
                    </a:ln>
                  </pic:spPr>
                </pic:pic>
              </a:graphicData>
            </a:graphic>
          </wp:anchor>
        </w:drawing>
      </w:r>
      <w:r w:rsidR="004B2273">
        <w:t>5</w:t>
      </w:r>
      <w:r w:rsidR="00A225FE">
        <w:t>.4 200gr Referenzgewicht in die Kiste legen</w:t>
      </w:r>
    </w:p>
    <w:p w14:paraId="10AFFD9F" w14:textId="77777777" w:rsidR="00526704" w:rsidRDefault="00526704" w:rsidP="00A225FE"/>
    <w:p w14:paraId="7527DD09" w14:textId="77777777" w:rsidR="00526704" w:rsidRDefault="00526704" w:rsidP="00A225FE"/>
    <w:p w14:paraId="2C58EBA8" w14:textId="0CF12839" w:rsidR="00A225FE" w:rsidRDefault="004B2273" w:rsidP="00A225FE">
      <w:r>
        <w:t>5</w:t>
      </w:r>
      <w:r w:rsidR="00A225FE">
        <w:t>.5. Bestätigung per Taster</w:t>
      </w:r>
    </w:p>
    <w:p w14:paraId="5F3FDF6C" w14:textId="77777777" w:rsidR="00526704" w:rsidRDefault="00526704" w:rsidP="00A225FE"/>
    <w:p w14:paraId="18308A41" w14:textId="77777777" w:rsidR="00526704" w:rsidRDefault="00526704" w:rsidP="00A225FE"/>
    <w:p w14:paraId="1795FDBA" w14:textId="1E1D7F23" w:rsidR="00A225FE" w:rsidRDefault="00526704" w:rsidP="00A225FE">
      <w:r>
        <w:rPr>
          <w:noProof/>
        </w:rPr>
        <w:drawing>
          <wp:anchor distT="0" distB="0" distL="114300" distR="114300" simplePos="0" relativeHeight="251681792" behindDoc="1" locked="0" layoutInCell="1" allowOverlap="1" wp14:anchorId="1319D853" wp14:editId="24F8ED61">
            <wp:simplePos x="0" y="0"/>
            <wp:positionH relativeFrom="column">
              <wp:posOffset>3776980</wp:posOffset>
            </wp:positionH>
            <wp:positionV relativeFrom="paragraph">
              <wp:posOffset>8890</wp:posOffset>
            </wp:positionV>
            <wp:extent cx="1980000" cy="1584087"/>
            <wp:effectExtent l="0" t="0" r="0" b="0"/>
            <wp:wrapTight wrapText="bothSides">
              <wp:wrapPolygon edited="0">
                <wp:start x="0" y="0"/>
                <wp:lineTo x="0" y="21306"/>
                <wp:lineTo x="21406" y="21306"/>
                <wp:lineTo x="21406" y="0"/>
                <wp:lineTo x="0" y="0"/>
              </wp:wrapPolygon>
            </wp:wrapTight>
            <wp:docPr id="74820422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0000" cy="15840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2273">
        <w:t>5</w:t>
      </w:r>
      <w:r w:rsidR="00A225FE">
        <w:t>.6 Referenzgewicht entnehmen</w:t>
      </w:r>
    </w:p>
    <w:p w14:paraId="4A70A2C3" w14:textId="77777777" w:rsidR="00526704" w:rsidRDefault="00526704" w:rsidP="00A225FE"/>
    <w:p w14:paraId="2464050C" w14:textId="77777777" w:rsidR="00526704" w:rsidRDefault="00526704" w:rsidP="00A225FE"/>
    <w:p w14:paraId="0E0EC7CA" w14:textId="7B421492" w:rsidR="00A225FE" w:rsidRDefault="004B2273" w:rsidP="00A225FE">
      <w:r>
        <w:t>5</w:t>
      </w:r>
      <w:r w:rsidR="00A225FE">
        <w:t>.7 Bestätigung per Taster</w:t>
      </w:r>
    </w:p>
    <w:p w14:paraId="3EEAEC3B" w14:textId="77777777" w:rsidR="00526704" w:rsidRDefault="00526704" w:rsidP="00A225FE"/>
    <w:p w14:paraId="11B4ED39" w14:textId="77777777" w:rsidR="00526704" w:rsidRDefault="00526704" w:rsidP="00A225FE"/>
    <w:p w14:paraId="3E2FD0DE" w14:textId="0CCEC841" w:rsidR="00A225FE" w:rsidRDefault="00A225FE" w:rsidP="00A225FE">
      <w:r>
        <w:t xml:space="preserve">Anschließend </w:t>
      </w:r>
      <w:r w:rsidR="004B2273">
        <w:t>startet die Kommissionierung und der Screen ändert sich.</w:t>
      </w:r>
      <w:r w:rsidR="0001018F">
        <w:br/>
        <w:t>Der Kommissionierer wird auch vom Bildschirm durch entsprechende Anweisungen unterstützt.</w:t>
      </w:r>
    </w:p>
    <w:p w14:paraId="42A28D0F" w14:textId="64FD5036" w:rsidR="00526704" w:rsidRDefault="00526704">
      <w:r>
        <w:br w:type="page"/>
      </w:r>
    </w:p>
    <w:p w14:paraId="3713775C" w14:textId="066A8439" w:rsidR="007A1E73" w:rsidRDefault="007A1E73">
      <w:r w:rsidRPr="007A1E73">
        <w:rPr>
          <w:b/>
          <w:bCs/>
        </w:rPr>
        <w:lastRenderedPageBreak/>
        <w:t>Schritt 5:</w:t>
      </w:r>
      <w:r>
        <w:rPr>
          <w:b/>
          <w:bCs/>
        </w:rPr>
        <w:t xml:space="preserve"> </w:t>
      </w:r>
      <w:r>
        <w:t>Kommissionierung</w:t>
      </w:r>
    </w:p>
    <w:p w14:paraId="5A6945EB" w14:textId="4D619FD1" w:rsidR="007A1E73" w:rsidRDefault="007A1E73">
      <w:r>
        <w:t xml:space="preserve">Nun werden am Bildschirm die Position sowie Anzahl des zu entnehmenden Teiles angezeigt. Zusätzlich leuchten die LEDs des LED-Strips oberhalb der zu entnehmenden Kiste. </w:t>
      </w:r>
    </w:p>
    <w:p w14:paraId="28F881A5" w14:textId="158DB711" w:rsidR="007A1E73" w:rsidRDefault="007A1E73">
      <w:r>
        <w:t>Schritt 5.1: Entnahme</w:t>
      </w:r>
    </w:p>
    <w:p w14:paraId="37EB7F71" w14:textId="77777777" w:rsidR="00526704" w:rsidRDefault="007A1E73">
      <w:r>
        <w:t xml:space="preserve">Entnehmen Sie die angezeigte Anzahl aus der visuell hervorgehobenen Kiste. </w:t>
      </w:r>
    </w:p>
    <w:p w14:paraId="4957FF9B" w14:textId="7C0DDF17" w:rsidR="007A1E73" w:rsidRDefault="00526704">
      <w:r>
        <w:rPr>
          <w:noProof/>
        </w:rPr>
        <w:drawing>
          <wp:inline distT="0" distB="0" distL="0" distR="0" wp14:anchorId="2A70E349" wp14:editId="68354DC2">
            <wp:extent cx="1890000" cy="1512082"/>
            <wp:effectExtent l="0" t="0" r="0" b="0"/>
            <wp:docPr id="44117267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0000" cy="1512082"/>
                    </a:xfrm>
                    <a:prstGeom prst="rect">
                      <a:avLst/>
                    </a:prstGeom>
                    <a:noFill/>
                    <a:ln>
                      <a:noFill/>
                    </a:ln>
                  </pic:spPr>
                </pic:pic>
              </a:graphicData>
            </a:graphic>
          </wp:inline>
        </w:drawing>
      </w:r>
      <w:r>
        <w:t xml:space="preserve">  </w:t>
      </w:r>
    </w:p>
    <w:p w14:paraId="1428AA9F" w14:textId="13650113" w:rsidR="004B2273" w:rsidRDefault="00526704">
      <w:r>
        <w:rPr>
          <w:noProof/>
        </w:rPr>
        <w:drawing>
          <wp:anchor distT="0" distB="0" distL="114300" distR="114300" simplePos="0" relativeHeight="251683840" behindDoc="1" locked="0" layoutInCell="1" allowOverlap="1" wp14:anchorId="7AF467BC" wp14:editId="11178744">
            <wp:simplePos x="0" y="0"/>
            <wp:positionH relativeFrom="column">
              <wp:posOffset>3776980</wp:posOffset>
            </wp:positionH>
            <wp:positionV relativeFrom="paragraph">
              <wp:posOffset>13970</wp:posOffset>
            </wp:positionV>
            <wp:extent cx="1980000" cy="1584087"/>
            <wp:effectExtent l="0" t="0" r="0" b="0"/>
            <wp:wrapTight wrapText="bothSides">
              <wp:wrapPolygon edited="0">
                <wp:start x="0" y="0"/>
                <wp:lineTo x="0" y="21306"/>
                <wp:lineTo x="21406" y="21306"/>
                <wp:lineTo x="21406" y="0"/>
                <wp:lineTo x="0" y="0"/>
              </wp:wrapPolygon>
            </wp:wrapTight>
            <wp:docPr id="11059046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0000" cy="1584087"/>
                    </a:xfrm>
                    <a:prstGeom prst="rect">
                      <a:avLst/>
                    </a:prstGeom>
                    <a:noFill/>
                    <a:ln>
                      <a:noFill/>
                    </a:ln>
                  </pic:spPr>
                </pic:pic>
              </a:graphicData>
            </a:graphic>
          </wp:anchor>
        </w:drawing>
      </w:r>
      <w:r w:rsidR="004B2273">
        <w:t>Ein Eingreifen in eine andere Kiste wird ebenfalls erkannt und führt zur Fehlerauslösung.</w:t>
      </w:r>
    </w:p>
    <w:p w14:paraId="37AE818B" w14:textId="58788FBA" w:rsidR="004B2273" w:rsidRDefault="0001018F" w:rsidP="0001018F">
      <w:pPr>
        <w:pStyle w:val="Listenabsatz"/>
        <w:numPr>
          <w:ilvl w:val="0"/>
          <w:numId w:val="1"/>
        </w:numPr>
      </w:pPr>
      <w:r w:rsidRPr="00400801">
        <w:rPr>
          <w:color w:val="000000" w:themeColor="text1"/>
        </w:rPr>
        <w:t xml:space="preserve">Eine </w:t>
      </w:r>
      <w:r w:rsidR="004B2273" w:rsidRPr="00400801">
        <w:rPr>
          <w:color w:val="000000" w:themeColor="text1"/>
        </w:rPr>
        <w:t>Fehlerquittierung</w:t>
      </w:r>
      <w:r w:rsidRPr="00400801">
        <w:rPr>
          <w:color w:val="000000" w:themeColor="text1"/>
        </w:rPr>
        <w:t xml:space="preserve"> durch einen Druck</w:t>
      </w:r>
      <w:r>
        <w:t xml:space="preserve"> auf den Taster ist nun notwendig. Zuvor sollte jedoch der Fehler kontrolliert und ggf. behoben werden.</w:t>
      </w:r>
    </w:p>
    <w:p w14:paraId="496565B7" w14:textId="2F6A04D3" w:rsidR="00526704" w:rsidRDefault="00526704" w:rsidP="00526704"/>
    <w:p w14:paraId="5C9BC9B4" w14:textId="63F39642" w:rsidR="004B2273" w:rsidRDefault="004B2273">
      <w:r>
        <w:t>Schritt 5.2: Stückzahlüberprüfung</w:t>
      </w:r>
    </w:p>
    <w:p w14:paraId="0DBD841E" w14:textId="38EAECFE" w:rsidR="004B2273" w:rsidRDefault="004B2273">
      <w:r>
        <w:t xml:space="preserve">Legen Sie die entnommenen Teile in die </w:t>
      </w:r>
      <w:proofErr w:type="spellStart"/>
      <w:r>
        <w:t>Kommissionierkiste</w:t>
      </w:r>
      <w:proofErr w:type="spellEnd"/>
      <w:r>
        <w:t>. Bei korrekter Anzahl wird der nächste Screen mit dem neuen zu entnehmenden Bauteil angezeigt.</w:t>
      </w:r>
    </w:p>
    <w:p w14:paraId="5D97BACD" w14:textId="3F72CCF1" w:rsidR="00BF271B" w:rsidRDefault="00BF271B">
      <w:r>
        <w:rPr>
          <w:noProof/>
        </w:rPr>
        <w:drawing>
          <wp:inline distT="0" distB="0" distL="0" distR="0" wp14:anchorId="6223CEDD" wp14:editId="49EF5695">
            <wp:extent cx="1980000" cy="1584086"/>
            <wp:effectExtent l="0" t="0" r="0" b="0"/>
            <wp:docPr id="804106168"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0000" cy="1584086"/>
                    </a:xfrm>
                    <a:prstGeom prst="rect">
                      <a:avLst/>
                    </a:prstGeom>
                    <a:noFill/>
                    <a:ln>
                      <a:noFill/>
                    </a:ln>
                  </pic:spPr>
                </pic:pic>
              </a:graphicData>
            </a:graphic>
          </wp:inline>
        </w:drawing>
      </w:r>
      <w:r>
        <w:t xml:space="preserve">  </w:t>
      </w:r>
      <w:r>
        <w:rPr>
          <w:noProof/>
        </w:rPr>
        <w:drawing>
          <wp:inline distT="0" distB="0" distL="0" distR="0" wp14:anchorId="6FDF08F5" wp14:editId="29A8C08B">
            <wp:extent cx="1980000" cy="1584133"/>
            <wp:effectExtent l="0" t="0" r="0" b="0"/>
            <wp:docPr id="115801124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80000" cy="1584133"/>
                    </a:xfrm>
                    <a:prstGeom prst="rect">
                      <a:avLst/>
                    </a:prstGeom>
                    <a:noFill/>
                    <a:ln>
                      <a:noFill/>
                    </a:ln>
                  </pic:spPr>
                </pic:pic>
              </a:graphicData>
            </a:graphic>
          </wp:inline>
        </w:drawing>
      </w:r>
    </w:p>
    <w:p w14:paraId="4D28F6A8" w14:textId="70B93247" w:rsidR="00526704" w:rsidRDefault="00526704">
      <w:r>
        <w:t>Eine</w:t>
      </w:r>
      <w:r>
        <w:t xml:space="preserve"> erhöhte Stückzahl </w:t>
      </w:r>
      <w:r>
        <w:t xml:space="preserve">führt </w:t>
      </w:r>
      <w:r>
        <w:t>zur Fehlerauslösung.</w:t>
      </w:r>
    </w:p>
    <w:p w14:paraId="47FDC2D6" w14:textId="30774B26" w:rsidR="00BF271B" w:rsidRDefault="00BF271B" w:rsidP="00BF271B">
      <w:pPr>
        <w:pStyle w:val="Listenabsatz"/>
        <w:numPr>
          <w:ilvl w:val="0"/>
          <w:numId w:val="1"/>
        </w:numPr>
      </w:pPr>
      <w:r w:rsidRPr="00400801">
        <w:rPr>
          <w:color w:val="000000" w:themeColor="text1"/>
        </w:rPr>
        <w:t>Eine Fehlerquittierung durch einen Druck</w:t>
      </w:r>
      <w:r>
        <w:t xml:space="preserve"> auf den Taster ist nun notwendig. Zuvor sollte jedoch der Fehler kontrolliert und ggf. behoben werden.</w:t>
      </w:r>
    </w:p>
    <w:p w14:paraId="02283C05" w14:textId="53F4D889" w:rsidR="004B2273" w:rsidRDefault="004B2273">
      <w:r>
        <w:t xml:space="preserve">Schritt 5.3: Wiederholung des </w:t>
      </w:r>
      <w:r w:rsidR="00870FD0">
        <w:t>Kommisionierschrittes,</w:t>
      </w:r>
      <w:r>
        <w:t xml:space="preserve"> bis alle benötigten Bauteile gesammelt sind.</w:t>
      </w:r>
    </w:p>
    <w:p w14:paraId="7B4FF0CB" w14:textId="77777777" w:rsidR="00870FD0" w:rsidRDefault="00870FD0"/>
    <w:p w14:paraId="630872FF" w14:textId="77777777" w:rsidR="00BF271B" w:rsidRDefault="00BF271B"/>
    <w:p w14:paraId="1E9D9790" w14:textId="77777777" w:rsidR="00BF271B" w:rsidRDefault="00BF271B"/>
    <w:p w14:paraId="7C42A71F" w14:textId="628F82A1" w:rsidR="004B2273" w:rsidRDefault="00BF271B">
      <w:r>
        <w:rPr>
          <w:noProof/>
        </w:rPr>
        <w:lastRenderedPageBreak/>
        <w:drawing>
          <wp:anchor distT="0" distB="0" distL="114300" distR="114300" simplePos="0" relativeHeight="251692032" behindDoc="1" locked="0" layoutInCell="1" allowOverlap="1" wp14:anchorId="58C98452" wp14:editId="71571049">
            <wp:simplePos x="0" y="0"/>
            <wp:positionH relativeFrom="column">
              <wp:posOffset>3776980</wp:posOffset>
            </wp:positionH>
            <wp:positionV relativeFrom="paragraph">
              <wp:posOffset>-4445</wp:posOffset>
            </wp:positionV>
            <wp:extent cx="1980000" cy="1584087"/>
            <wp:effectExtent l="0" t="0" r="0" b="0"/>
            <wp:wrapTight wrapText="bothSides">
              <wp:wrapPolygon edited="0">
                <wp:start x="0" y="0"/>
                <wp:lineTo x="0" y="21306"/>
                <wp:lineTo x="21406" y="21306"/>
                <wp:lineTo x="21406" y="0"/>
                <wp:lineTo x="0" y="0"/>
              </wp:wrapPolygon>
            </wp:wrapTight>
            <wp:docPr id="99975563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80000" cy="1584087"/>
                    </a:xfrm>
                    <a:prstGeom prst="rect">
                      <a:avLst/>
                    </a:prstGeom>
                    <a:noFill/>
                    <a:ln>
                      <a:noFill/>
                    </a:ln>
                  </pic:spPr>
                </pic:pic>
              </a:graphicData>
            </a:graphic>
          </wp:anchor>
        </w:drawing>
      </w:r>
      <w:r w:rsidR="004B2273" w:rsidRPr="004B2273">
        <w:rPr>
          <w:b/>
          <w:bCs/>
        </w:rPr>
        <w:t>Schritt 6:</w:t>
      </w:r>
      <w:r w:rsidR="004B2273">
        <w:t xml:space="preserve"> Entnahme der </w:t>
      </w:r>
      <w:proofErr w:type="spellStart"/>
      <w:r w:rsidR="004B2273">
        <w:t>Kommissionierkiste</w:t>
      </w:r>
      <w:proofErr w:type="spellEnd"/>
      <w:r w:rsidR="00870FD0">
        <w:t xml:space="preserve">. </w:t>
      </w:r>
      <w:r w:rsidR="00870FD0">
        <w:br/>
        <w:t xml:space="preserve">Durch Einführen einer neuen Kiste wird ein neuer </w:t>
      </w:r>
      <w:proofErr w:type="spellStart"/>
      <w:r w:rsidR="00870FD0">
        <w:t>Kommissioniervorgang</w:t>
      </w:r>
      <w:proofErr w:type="spellEnd"/>
      <w:r w:rsidR="00870FD0">
        <w:t xml:space="preserve"> gestartet.</w:t>
      </w:r>
    </w:p>
    <w:p w14:paraId="18244F39" w14:textId="637F8E08" w:rsidR="00526704" w:rsidRDefault="00526704"/>
    <w:p w14:paraId="7946AEA6" w14:textId="77777777" w:rsidR="00CF6FAD" w:rsidRDefault="00CF6FAD"/>
    <w:p w14:paraId="34CBA933" w14:textId="77777777" w:rsidR="00BF271B" w:rsidRDefault="00BF271B"/>
    <w:p w14:paraId="642D76CB" w14:textId="77777777" w:rsidR="00BF271B" w:rsidRDefault="00BF271B"/>
    <w:p w14:paraId="2B4D1C1C" w14:textId="77777777" w:rsidR="00BF271B" w:rsidRDefault="00BF271B"/>
    <w:p w14:paraId="5D74BC66" w14:textId="11ED7B62" w:rsidR="00CF6FAD" w:rsidRPr="00400801" w:rsidRDefault="00BF271B">
      <w:pPr>
        <w:rPr>
          <w:b/>
          <w:bCs/>
        </w:rPr>
      </w:pPr>
      <w:r>
        <w:rPr>
          <w:noProof/>
        </w:rPr>
        <w:drawing>
          <wp:anchor distT="0" distB="0" distL="114300" distR="114300" simplePos="0" relativeHeight="251695104" behindDoc="1" locked="0" layoutInCell="1" allowOverlap="1" wp14:anchorId="2E9B617D" wp14:editId="1F7D6C19">
            <wp:simplePos x="0" y="0"/>
            <wp:positionH relativeFrom="column">
              <wp:posOffset>3776980</wp:posOffset>
            </wp:positionH>
            <wp:positionV relativeFrom="paragraph">
              <wp:posOffset>8890</wp:posOffset>
            </wp:positionV>
            <wp:extent cx="1980000" cy="1584087"/>
            <wp:effectExtent l="0" t="0" r="0" b="0"/>
            <wp:wrapTight wrapText="bothSides">
              <wp:wrapPolygon edited="0">
                <wp:start x="0" y="0"/>
                <wp:lineTo x="0" y="21306"/>
                <wp:lineTo x="21406" y="21306"/>
                <wp:lineTo x="21406" y="0"/>
                <wp:lineTo x="0" y="0"/>
              </wp:wrapPolygon>
            </wp:wrapTight>
            <wp:docPr id="57069293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80000" cy="1584087"/>
                    </a:xfrm>
                    <a:prstGeom prst="rect">
                      <a:avLst/>
                    </a:prstGeom>
                    <a:noFill/>
                    <a:ln>
                      <a:noFill/>
                    </a:ln>
                  </pic:spPr>
                </pic:pic>
              </a:graphicData>
            </a:graphic>
          </wp:anchor>
        </w:drawing>
      </w:r>
      <w:r w:rsidR="00CF6FAD" w:rsidRPr="00400801">
        <w:rPr>
          <w:b/>
          <w:bCs/>
        </w:rPr>
        <w:t>Abbruchfunktion</w:t>
      </w:r>
      <w:r w:rsidR="00870FD0" w:rsidRPr="00400801">
        <w:rPr>
          <w:b/>
          <w:bCs/>
        </w:rPr>
        <w:t>:</w:t>
      </w:r>
    </w:p>
    <w:p w14:paraId="34E5C3D2" w14:textId="4538D489" w:rsidR="00870FD0" w:rsidRDefault="00870FD0">
      <w:r>
        <w:t>Jederzeit kann über Doppelklick auf den Button die Kommissionierung abgebrochen werden. Danach muss die aktuelle Kiste aus der Schiene entfernt werden und eine neue Kiste eingeführt werden.</w:t>
      </w:r>
    </w:p>
    <w:p w14:paraId="6BE3C798" w14:textId="3D26BB55" w:rsidR="00BF271B" w:rsidRDefault="00BF271B"/>
    <w:p w14:paraId="6EF9A5B9" w14:textId="77777777" w:rsidR="00BF271B" w:rsidRDefault="00BF271B"/>
    <w:p w14:paraId="537BE200" w14:textId="22793076" w:rsidR="00400801" w:rsidRDefault="00400801"/>
    <w:p w14:paraId="51CC050D" w14:textId="032329CF" w:rsidR="00400801" w:rsidRPr="00400801" w:rsidRDefault="00400801">
      <w:pPr>
        <w:rPr>
          <w:b/>
          <w:bCs/>
        </w:rPr>
      </w:pPr>
      <w:r w:rsidRPr="00400801">
        <w:rPr>
          <w:b/>
          <w:bCs/>
        </w:rPr>
        <w:t>Manuelle Schaltung:</w:t>
      </w:r>
    </w:p>
    <w:p w14:paraId="2EE8B09E" w14:textId="3627E372" w:rsidR="00400801" w:rsidRDefault="00400801" w:rsidP="00400801">
      <w:pPr>
        <w:jc w:val="both"/>
      </w:pPr>
      <w:r>
        <w:t>Während der Kommissionierung kann über einen kurzen Button-Druck zum nächsten Teil geschaltet werden. Dies sollte angewendet werden, wenn die Waage zu wenige Teile erkannt hat oder zu viele Teile erkannt hat, was zum Fehlerfall oder einer ausbleibenden Weiterschaltung geführt hat. Alternativ kann über einen langen Button-Druck (&gt; 2s) zum vorherigen Teil geschaltet werden. Dies sollte angewendet werden, wenn die Waage zu viele Teile erkannt hat und verfrüht zum nächsten Teil gewechselt hat.</w:t>
      </w:r>
    </w:p>
    <w:p w14:paraId="3542087A" w14:textId="3C744769" w:rsidR="004B2273" w:rsidRPr="007A1E73" w:rsidRDefault="00BF271B" w:rsidP="00BF271B">
      <w:pPr>
        <w:jc w:val="both"/>
      </w:pPr>
      <w:r>
        <w:rPr>
          <w:noProof/>
        </w:rPr>
        <w:drawing>
          <wp:inline distT="0" distB="0" distL="0" distR="0" wp14:anchorId="2D9243D9" wp14:editId="7C4C8B00">
            <wp:extent cx="1980000" cy="1584087"/>
            <wp:effectExtent l="0" t="0" r="0" b="0"/>
            <wp:docPr id="970958376"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0000" cy="1584087"/>
                    </a:xfrm>
                    <a:prstGeom prst="rect">
                      <a:avLst/>
                    </a:prstGeom>
                    <a:noFill/>
                    <a:ln>
                      <a:noFill/>
                    </a:ln>
                  </pic:spPr>
                </pic:pic>
              </a:graphicData>
            </a:graphic>
          </wp:inline>
        </w:drawing>
      </w:r>
      <w:r>
        <w:t xml:space="preserve">  </w:t>
      </w:r>
      <w:r>
        <w:rPr>
          <w:noProof/>
        </w:rPr>
        <w:drawing>
          <wp:inline distT="0" distB="0" distL="0" distR="0" wp14:anchorId="5F41A017" wp14:editId="53E466E7">
            <wp:extent cx="1980000" cy="1584087"/>
            <wp:effectExtent l="0" t="0" r="0" b="0"/>
            <wp:docPr id="785904318"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80000" cy="1584087"/>
                    </a:xfrm>
                    <a:prstGeom prst="rect">
                      <a:avLst/>
                    </a:prstGeom>
                    <a:noFill/>
                    <a:ln>
                      <a:noFill/>
                    </a:ln>
                  </pic:spPr>
                </pic:pic>
              </a:graphicData>
            </a:graphic>
          </wp:inline>
        </w:drawing>
      </w:r>
    </w:p>
    <w:sectPr w:rsidR="004B2273" w:rsidRPr="007A1E7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2B67D" w14:textId="77777777" w:rsidR="00D46566" w:rsidRDefault="00D46566" w:rsidP="007C47E6">
      <w:pPr>
        <w:spacing w:after="0" w:line="240" w:lineRule="auto"/>
      </w:pPr>
      <w:r>
        <w:separator/>
      </w:r>
    </w:p>
  </w:endnote>
  <w:endnote w:type="continuationSeparator" w:id="0">
    <w:p w14:paraId="021EF8C7" w14:textId="77777777" w:rsidR="00D46566" w:rsidRDefault="00D46566" w:rsidP="007C4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2363" w14:textId="77777777" w:rsidR="00D46566" w:rsidRDefault="00D46566" w:rsidP="007C47E6">
      <w:pPr>
        <w:spacing w:after="0" w:line="240" w:lineRule="auto"/>
      </w:pPr>
      <w:r>
        <w:separator/>
      </w:r>
    </w:p>
  </w:footnote>
  <w:footnote w:type="continuationSeparator" w:id="0">
    <w:p w14:paraId="2FF2F778" w14:textId="77777777" w:rsidR="00D46566" w:rsidRDefault="00D46566" w:rsidP="007C4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85A"/>
    <w:multiLevelType w:val="hybridMultilevel"/>
    <w:tmpl w:val="C58AB668"/>
    <w:lvl w:ilvl="0" w:tplc="7C1EFF38">
      <w:start w:val="5"/>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29650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E6"/>
    <w:rsid w:val="0001018F"/>
    <w:rsid w:val="000A325F"/>
    <w:rsid w:val="00145BE6"/>
    <w:rsid w:val="00400801"/>
    <w:rsid w:val="00400BF7"/>
    <w:rsid w:val="004B2273"/>
    <w:rsid w:val="00526704"/>
    <w:rsid w:val="00541AAB"/>
    <w:rsid w:val="005D6C8E"/>
    <w:rsid w:val="006579A6"/>
    <w:rsid w:val="006961B1"/>
    <w:rsid w:val="00724E86"/>
    <w:rsid w:val="007A1E73"/>
    <w:rsid w:val="007C47E6"/>
    <w:rsid w:val="00870FD0"/>
    <w:rsid w:val="008947A9"/>
    <w:rsid w:val="00A225FE"/>
    <w:rsid w:val="00B64934"/>
    <w:rsid w:val="00BF271B"/>
    <w:rsid w:val="00CF6FAD"/>
    <w:rsid w:val="00D46566"/>
    <w:rsid w:val="00D95B0B"/>
    <w:rsid w:val="00EF2B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30D9"/>
  <w15:chartTrackingRefBased/>
  <w15:docId w15:val="{C27855F3-D92A-4F01-A5BA-820A068B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4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C4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C47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47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47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47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47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47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47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47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C47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C47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47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47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47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47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47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47E6"/>
    <w:rPr>
      <w:rFonts w:eastAsiaTheme="majorEastAsia" w:cstheme="majorBidi"/>
      <w:color w:val="272727" w:themeColor="text1" w:themeTint="D8"/>
    </w:rPr>
  </w:style>
  <w:style w:type="paragraph" w:styleId="Titel">
    <w:name w:val="Title"/>
    <w:basedOn w:val="Standard"/>
    <w:next w:val="Standard"/>
    <w:link w:val="TitelZchn"/>
    <w:uiPriority w:val="10"/>
    <w:qFormat/>
    <w:rsid w:val="007C4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47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47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47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47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47E6"/>
    <w:rPr>
      <w:i/>
      <w:iCs/>
      <w:color w:val="404040" w:themeColor="text1" w:themeTint="BF"/>
    </w:rPr>
  </w:style>
  <w:style w:type="paragraph" w:styleId="Listenabsatz">
    <w:name w:val="List Paragraph"/>
    <w:basedOn w:val="Standard"/>
    <w:uiPriority w:val="34"/>
    <w:qFormat/>
    <w:rsid w:val="007C47E6"/>
    <w:pPr>
      <w:ind w:left="720"/>
      <w:contextualSpacing/>
    </w:pPr>
  </w:style>
  <w:style w:type="character" w:styleId="IntensiveHervorhebung">
    <w:name w:val="Intense Emphasis"/>
    <w:basedOn w:val="Absatz-Standardschriftart"/>
    <w:uiPriority w:val="21"/>
    <w:qFormat/>
    <w:rsid w:val="007C47E6"/>
    <w:rPr>
      <w:i/>
      <w:iCs/>
      <w:color w:val="0F4761" w:themeColor="accent1" w:themeShade="BF"/>
    </w:rPr>
  </w:style>
  <w:style w:type="paragraph" w:styleId="IntensivesZitat">
    <w:name w:val="Intense Quote"/>
    <w:basedOn w:val="Standard"/>
    <w:next w:val="Standard"/>
    <w:link w:val="IntensivesZitatZchn"/>
    <w:uiPriority w:val="30"/>
    <w:qFormat/>
    <w:rsid w:val="007C4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47E6"/>
    <w:rPr>
      <w:i/>
      <w:iCs/>
      <w:color w:val="0F4761" w:themeColor="accent1" w:themeShade="BF"/>
    </w:rPr>
  </w:style>
  <w:style w:type="character" w:styleId="IntensiverVerweis">
    <w:name w:val="Intense Reference"/>
    <w:basedOn w:val="Absatz-Standardschriftart"/>
    <w:uiPriority w:val="32"/>
    <w:qFormat/>
    <w:rsid w:val="007C47E6"/>
    <w:rPr>
      <w:b/>
      <w:bCs/>
      <w:smallCaps/>
      <w:color w:val="0F4761" w:themeColor="accent1" w:themeShade="BF"/>
      <w:spacing w:val="5"/>
    </w:rPr>
  </w:style>
  <w:style w:type="paragraph" w:styleId="Kopfzeile">
    <w:name w:val="header"/>
    <w:basedOn w:val="Standard"/>
    <w:link w:val="KopfzeileZchn"/>
    <w:uiPriority w:val="99"/>
    <w:unhideWhenUsed/>
    <w:rsid w:val="007C47E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C47E6"/>
  </w:style>
  <w:style w:type="paragraph" w:styleId="Fuzeile">
    <w:name w:val="footer"/>
    <w:basedOn w:val="Standard"/>
    <w:link w:val="FuzeileZchn"/>
    <w:uiPriority w:val="99"/>
    <w:unhideWhenUsed/>
    <w:rsid w:val="007C47E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C47E6"/>
  </w:style>
  <w:style w:type="table" w:styleId="Tabellenraster">
    <w:name w:val="Table Grid"/>
    <w:basedOn w:val="NormaleTabelle"/>
    <w:uiPriority w:val="39"/>
    <w:rsid w:val="007C4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A225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8212429-8f91-47f3-ad9c-8961c4f10192">
      <Terms xmlns="http://schemas.microsoft.com/office/infopath/2007/PartnerControls"/>
    </lcf76f155ced4ddcb4097134ff3c332f>
    <TaxCatchAll xmlns="a92c3d3d-40a2-4ed0-9b74-ec0316f3c3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8C678DA8B64444C983FE8F2B8E313F3" ma:contentTypeVersion="10" ma:contentTypeDescription="Ein neues Dokument erstellen." ma:contentTypeScope="" ma:versionID="7a4e5a24b83dc35f4b139617ce12a959">
  <xsd:schema xmlns:xsd="http://www.w3.org/2001/XMLSchema" xmlns:xs="http://www.w3.org/2001/XMLSchema" xmlns:p="http://schemas.microsoft.com/office/2006/metadata/properties" xmlns:ns2="98212429-8f91-47f3-ad9c-8961c4f10192" xmlns:ns3="a92c3d3d-40a2-4ed0-9b74-ec0316f3c3e9" targetNamespace="http://schemas.microsoft.com/office/2006/metadata/properties" ma:root="true" ma:fieldsID="acda5ec8c37057b20e49d14e0f4acf91" ns2:_="" ns3:_="">
    <xsd:import namespace="98212429-8f91-47f3-ad9c-8961c4f10192"/>
    <xsd:import namespace="a92c3d3d-40a2-4ed0-9b74-ec0316f3c3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212429-8f91-47f3-ad9c-8961c4f10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e58a83c-43df-4cbe-b4f0-403bdd87d2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92c3d3d-40a2-4ed0-9b74-ec0316f3c3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ae2630-b2bf-4dc7-b2b4-c298a8965709}" ma:internalName="TaxCatchAll" ma:showField="CatchAllData" ma:web="a92c3d3d-40a2-4ed0-9b74-ec0316f3c3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B2316D-80CD-4EA2-A83B-E8A97C272D7A}">
  <ds:schemaRefs>
    <ds:schemaRef ds:uri="http://schemas.microsoft.com/office/2006/metadata/properties"/>
    <ds:schemaRef ds:uri="http://schemas.microsoft.com/office/infopath/2007/PartnerControls"/>
    <ds:schemaRef ds:uri="98212429-8f91-47f3-ad9c-8961c4f10192"/>
    <ds:schemaRef ds:uri="a92c3d3d-40a2-4ed0-9b74-ec0316f3c3e9"/>
  </ds:schemaRefs>
</ds:datastoreItem>
</file>

<file path=customXml/itemProps2.xml><?xml version="1.0" encoding="utf-8"?>
<ds:datastoreItem xmlns:ds="http://schemas.openxmlformats.org/officeDocument/2006/customXml" ds:itemID="{49868CEF-C74D-4570-997B-30D13D93D51D}">
  <ds:schemaRefs>
    <ds:schemaRef ds:uri="http://schemas.microsoft.com/sharepoint/v3/contenttype/forms"/>
  </ds:schemaRefs>
</ds:datastoreItem>
</file>

<file path=customXml/itemProps3.xml><?xml version="1.0" encoding="utf-8"?>
<ds:datastoreItem xmlns:ds="http://schemas.openxmlformats.org/officeDocument/2006/customXml" ds:itemID="{F0194902-C1AF-407D-ABD7-7990154A07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212429-8f91-47f3-ad9c-8961c4f10192"/>
    <ds:schemaRef ds:uri="a92c3d3d-40a2-4ed0-9b74-ec0316f3c3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501</Words>
  <Characters>3287</Characters>
  <Application>Microsoft Office Word</Application>
  <DocSecurity>0</DocSecurity>
  <Lines>88</Lines>
  <Paragraphs>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Lilly Schüpferling</dc:creator>
  <cp:keywords/>
  <dc:description/>
  <cp:lastModifiedBy>Andreas Katzenberger</cp:lastModifiedBy>
  <cp:revision>2</cp:revision>
  <dcterms:created xsi:type="dcterms:W3CDTF">2026-03-05T13:07:00Z</dcterms:created>
  <dcterms:modified xsi:type="dcterms:W3CDTF">2026-03-05T13:07:00Z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0x010100B8C678DA8B64444C983FE8F2B8E313F3</vt:lpwstr>
  </property>
  <property fmtid="{D5CDD505-2E9C-101B-9397-08002B2CF9AE}" pid="3" name="MediaServiceImageTags">
    <vt:lpwstr/>
  </property>
</Properties>
</file>