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Textos - Site Sócio Torcedor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Banner: VANTAGENS EXCLUSIVAS PARA VOCÊ QUE É APAIXONADO POR FUTEBOL AMERICANO!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Banner: SÓCIO TORCEDOR TEM DESCONTOS EM MAIS DE 100 ESTABELECIMENTOS E SERVIÇOS DE REDE CONVENIADA!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DESCONTOS MAIORES QUE A MENSALIDADE.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MUITO MAIS BENEFÍCIOS PARA VOCÊ!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Com adesão ao Programa Sócio, o torcedor possui inúmeras vantagens para adquirir ingressos e benefícios exclusivos em mais de 100 empresas.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EMPRESAS CONVENIADAS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Tadeu Imóveis (Adicionar a logo)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AGNET Internet Banda Larga (Adicionar a logo)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SOBRE NÓS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A Empresa</w:t>
      </w:r>
    </w:p>
    <w:p w:rsidR="00000000" w:rsidDel="00000000" w:rsidP="00000000" w:rsidRDefault="00000000" w:rsidRPr="00000000" w14:paraId="00000010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Uma oportunidade exclusiva de promover a aproximação e fidelização dos torcedores ao seu clube do coração, unindo vários benefícios e vantagens, através de uma rede de convênios, junto às empresas locais e regionais. O procedimento se dá com o cadastramento e contribuição dos torcedores após aceitação de contratos e regras, podendo usufruir imediatamente os benefícios do plano escolhido.</w:t>
      </w:r>
    </w:p>
    <w:p w:rsidR="00000000" w:rsidDel="00000000" w:rsidP="00000000" w:rsidRDefault="00000000" w:rsidRPr="00000000" w14:paraId="00000012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Gestão</w:t>
      </w:r>
    </w:p>
    <w:p w:rsidR="00000000" w:rsidDel="00000000" w:rsidP="00000000" w:rsidRDefault="00000000" w:rsidRPr="00000000" w14:paraId="00000014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Trazendo soluções de gestão para programas de sócio torcedor aos times de futebol americano, garantimos a execução do programa, sendo responsável pela implantação, desenvolvimento do site oficial, integração, administração de conteúdo, produção de materiais, divulgação e marketing, gestão financeira, gerenciamento de banco de dados, monitoramento de acessos e segurança de informações.</w:t>
      </w:r>
    </w:p>
    <w:p w:rsidR="00000000" w:rsidDel="00000000" w:rsidP="00000000" w:rsidRDefault="00000000" w:rsidRPr="00000000" w14:paraId="00000016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Tecnologia</w:t>
      </w:r>
    </w:p>
    <w:p w:rsidR="00000000" w:rsidDel="00000000" w:rsidP="00000000" w:rsidRDefault="00000000" w:rsidRPr="00000000" w14:paraId="00000018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A tecnologia de desenvolvimento aplicada ao programa agrega diversas ferramentas e módulos integrados, que garantem segurança e perfeito funcionamento, tanto para a administração e gestão do time, quanto para o torcedor em suas ações, dando suporte desde o cadastramento de torcedores até prestação de serviços especializados, como atendimento personalizado através do Call Center, e-mail e redes sociais, acesso automatizado e totalmente integrado aos dados.</w:t>
      </w:r>
    </w:p>
    <w:p w:rsidR="00000000" w:rsidDel="00000000" w:rsidP="00000000" w:rsidRDefault="00000000" w:rsidRPr="00000000" w14:paraId="0000001A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Parceria Sócio Torcedor F.A. e Pouso Alegre Gladiadores</w:t>
      </w:r>
    </w:p>
    <w:p w:rsidR="00000000" w:rsidDel="00000000" w:rsidP="00000000" w:rsidRDefault="00000000" w:rsidRPr="00000000" w14:paraId="0000001D">
      <w:pPr>
        <w:spacing w:after="0" w:line="276" w:lineRule="auto"/>
        <w:ind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 Sócio Torcedor F.A. tem orgulho em ter como primeiro clube parceiro, o Pouso Alegre Gladiadores.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Com 8 anos de história, desde a sua criação o time foi abraçado pela população Pouso Alegrense, sendo a maior página esportiva da cidade com mais de 13.500 seguidores nas redes sociais, terceira potência do futebol americano em Minas Gerais, atrás apenas do Galo Futebol Americano e América Locomotiva, ambos de Belo Horizonte, sendo o Gladiadores o MAIOR TIME DE MINAS do interior. </w:t>
      </w:r>
    </w:p>
    <w:p w:rsidR="00000000" w:rsidDel="00000000" w:rsidP="00000000" w:rsidRDefault="00000000" w:rsidRPr="00000000" w14:paraId="00000020">
      <w:pPr>
        <w:spacing w:after="0" w:line="276" w:lineRule="auto"/>
        <w:ind w:firstLine="708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 Segundo Semestre de 2018 o Pouso Alegre Gladiadores participará pela primeira vez da Liga Nacional de Futebol Americano, ao lado dos melhores clubes do Brasil, com favoritismo de sagrar-se campeão nacional.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SÓCIO COLISEU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2B">
      <w:pPr>
        <w:spacing w:after="0"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Entrada livre aos jogos em casa;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5% de desconto em produtos oficiais do Pouso Alegre Gladiadores;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Sorteios exclusivos para sócios torcedor Gladiadores;</w:t>
      </w:r>
    </w:p>
    <w:p w:rsidR="00000000" w:rsidDel="00000000" w:rsidP="00000000" w:rsidRDefault="00000000" w:rsidRPr="00000000" w14:paraId="0000002F">
      <w:pPr>
        <w:spacing w:after="0"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Welcome Kit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Carteirinha sócio oficial;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Certificado Torcedor Gladiadores;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Adesivo Somos Gladiadores;</w:t>
      </w:r>
    </w:p>
    <w:p w:rsidR="00000000" w:rsidDel="00000000" w:rsidP="00000000" w:rsidRDefault="00000000" w:rsidRPr="00000000" w14:paraId="00000035">
      <w:pPr>
        <w:spacing w:after="0"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Valor:</w:t>
      </w:r>
      <w:r w:rsidDel="00000000" w:rsidR="00000000" w:rsidRPr="00000000">
        <w:rPr>
          <w:rtl w:val="0"/>
        </w:rPr>
        <w:t xml:space="preserve"> R12,00* </w:t>
      </w:r>
      <w:r w:rsidDel="00000000" w:rsidR="00000000" w:rsidRPr="00000000">
        <w:rPr>
          <w:b w:val="1"/>
          <w:rtl w:val="0"/>
        </w:rPr>
        <w:t xml:space="preserve">ADERIR AO PLANO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*Taxa de R$ 20,00 na primeira parcela referente à confecção da carteirinha.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SÓCIO FORÇA E HONRA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3D">
      <w:pPr>
        <w:spacing w:after="0"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Entrada livre aos jogos em casa;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Descontos em estabelecimentos conveniados;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10% de desconto em produtos oficiais do Pouso Alegre Gladiadores;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Sorteios exclusivos para sócios torcedor Gladiadores;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Kit: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Carteirinha sócio oficial;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Certificado Torcedor Gladiadores;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Adesivo Somos Gladiadores;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Caneca com tirante de Torcedor Oficial;</w:t>
      </w:r>
    </w:p>
    <w:p w:rsidR="00000000" w:rsidDel="00000000" w:rsidP="00000000" w:rsidRDefault="00000000" w:rsidRPr="00000000" w14:paraId="00000049">
      <w:pPr>
        <w:spacing w:after="0"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Valor:</w:t>
      </w:r>
      <w:r w:rsidDel="00000000" w:rsidR="00000000" w:rsidRPr="00000000">
        <w:rPr>
          <w:rtl w:val="0"/>
        </w:rPr>
        <w:t xml:space="preserve"> R$22,00* </w:t>
      </w:r>
      <w:r w:rsidDel="00000000" w:rsidR="00000000" w:rsidRPr="00000000">
        <w:rPr>
          <w:b w:val="1"/>
          <w:rtl w:val="0"/>
        </w:rPr>
        <w:t xml:space="preserve">ADERIR AO PLANO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*Taxa de R$ 20,00 na primeira parcela referente à confecção da carteirinha.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SÓCIO SOMOS GLADIADORES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51">
      <w:pPr>
        <w:spacing w:after="0"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Entrada livre aos jogos em casa com acompanhante;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Descontos em estabelecimentos conveniados;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15% de desconto em produtos oficiais do Pouso Alegre Gladiadores;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Sorteios exclusivos para sócios torcedor Gladiadores;</w:t>
      </w:r>
    </w:p>
    <w:p w:rsidR="00000000" w:rsidDel="00000000" w:rsidP="00000000" w:rsidRDefault="00000000" w:rsidRPr="00000000" w14:paraId="00000056">
      <w:pPr>
        <w:spacing w:after="0"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Welcome Kit: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Carteirinha sócio oficial;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Certificado Torcedor Gladiadores;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Adesivo Somos Gladiadores;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Camisa Torcedor oficial;</w:t>
      </w:r>
    </w:p>
    <w:p w:rsidR="00000000" w:rsidDel="00000000" w:rsidP="00000000" w:rsidRDefault="00000000" w:rsidRPr="00000000" w14:paraId="0000005E">
      <w:pPr>
        <w:spacing w:after="0" w:line="240" w:lineRule="auto"/>
        <w:ind w:left="108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Valor:</w:t>
      </w:r>
      <w:r w:rsidDel="00000000" w:rsidR="00000000" w:rsidRPr="00000000">
        <w:rPr>
          <w:rtl w:val="0"/>
        </w:rPr>
        <w:t xml:space="preserve"> R$30,00* </w:t>
      </w:r>
      <w:r w:rsidDel="00000000" w:rsidR="00000000" w:rsidRPr="00000000">
        <w:rPr>
          <w:b w:val="1"/>
          <w:rtl w:val="0"/>
        </w:rPr>
        <w:t xml:space="preserve">ADERIR AO PLANO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contextualSpacing w:val="0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*Taxa de R$ 20,00 na primeira parcela referente à confecção da carteirinha.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PRÓXIMO JOGOS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Liga Nacional/Amistosos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CONTATOS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Para mais informações, entre em contato conosco através dos nossos canais de atendimento.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Celular: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(35) 9 9703-435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6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color w:val="1155cc"/>
          <w:highlight w:val="white"/>
          <w:rtl w:val="0"/>
        </w:rPr>
        <w:t xml:space="preserve">comercial@sociotorcedorfa.com.br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  <w:color w:val="500050"/>
        </w:rPr>
      </w:pPr>
      <w:r w:rsidDel="00000000" w:rsidR="00000000" w:rsidRPr="00000000">
        <w:rPr>
          <w:rtl w:val="0"/>
        </w:rPr>
        <w:t xml:space="preserve">Facebook: @</w:t>
      </w:r>
      <w:r w:rsidDel="00000000" w:rsidR="00000000" w:rsidRPr="00000000">
        <w:rPr>
          <w:rFonts w:ascii="Arial" w:cs="Arial" w:eastAsia="Arial" w:hAnsi="Arial"/>
          <w:color w:val="500050"/>
          <w:rtl w:val="0"/>
        </w:rPr>
        <w:t xml:space="preserve">sociotorcedorfa.oficial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Instagram: @</w:t>
      </w:r>
      <w:r w:rsidDel="00000000" w:rsidR="00000000" w:rsidRPr="00000000">
        <w:rPr>
          <w:rFonts w:ascii="Arial" w:cs="Arial" w:eastAsia="Arial" w:hAnsi="Arial"/>
          <w:color w:val="500050"/>
          <w:rtl w:val="0"/>
        </w:rPr>
        <w:t xml:space="preserve">sociotorcedorfa.oficial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ESTABELECIMENTOS E SERVIÇOS DE REDE CONVENIADA</w:t>
      </w:r>
    </w:p>
    <w:p w:rsidR="00000000" w:rsidDel="00000000" w:rsidP="00000000" w:rsidRDefault="00000000" w:rsidRPr="00000000" w14:paraId="0000006F">
      <w:pPr>
        <w:spacing w:after="0" w:line="276" w:lineRule="auto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maior patrimônio de um clube é a sua torcida e nós sabemos que a melhor maneira de mantê-la é buscar um excelente relacionamento com o torcedor, que agora passamos a chamar de sócio-torcedor. </w:t>
      </w:r>
    </w:p>
    <w:p w:rsidR="00000000" w:rsidDel="00000000" w:rsidP="00000000" w:rsidRDefault="00000000" w:rsidRPr="00000000" w14:paraId="00000071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 isso, criamos uma rede de descontos que traz vantagens e benefícios para o sócio-torcedor. Uma rede com os melhores estabelecimentos do mercado local e regional, graduando o relacionamento, gerando benefícios diretos e formando uma rede que satisfaça a todos os envolvidos: torcedores, clubes e parceiros.</w:t>
      </w:r>
    </w:p>
    <w:p w:rsidR="00000000" w:rsidDel="00000000" w:rsidP="00000000" w:rsidRDefault="00000000" w:rsidRPr="00000000" w14:paraId="0000007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importância destes parceiros se dá ao grau de credibilidade e proximidade com os torcedores dos clubes. Temos variados exemplos nos setores de gastronomia, academias, salões de beleza, lojas de departamentos, eletrônicos, utilidades domésticas, serviços automotivos, entretenimento e entre outros. </w:t>
      </w:r>
    </w:p>
    <w:p w:rsidR="00000000" w:rsidDel="00000000" w:rsidP="00000000" w:rsidRDefault="00000000" w:rsidRPr="00000000" w14:paraId="0000007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Nossa equipe fica encarregada de buscar junto a estes parceiros, os melhores descontos, promoções, brindes, benefícios e vantagens.</w:t>
      </w:r>
    </w:p>
    <w:p w:rsidR="00000000" w:rsidDel="00000000" w:rsidP="00000000" w:rsidRDefault="00000000" w:rsidRPr="00000000" w14:paraId="00000077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Seja bem-vindo a nossa rede de descontos!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bookmarkStart w:colFirst="0" w:colLast="0" w:name="_xj79kkpwzom9" w:id="1"/>
      <w:bookmarkEnd w:id="1"/>
      <w:r w:rsidDel="00000000" w:rsidR="00000000" w:rsidRPr="00000000">
        <w:rPr>
          <w:rFonts w:ascii="Arial" w:cs="Arial" w:eastAsia="Arial" w:hAnsi="Arial"/>
          <w:b w:val="1"/>
          <w:color w:val="222222"/>
          <w:sz w:val="19"/>
          <w:szCs w:val="19"/>
          <w:highlight w:val="white"/>
          <w:rtl w:val="0"/>
        </w:rPr>
        <w:t xml:space="preserve">Tadeu Imóveis</w:t>
      </w:r>
    </w:p>
    <w:p w:rsidR="00000000" w:rsidDel="00000000" w:rsidP="00000000" w:rsidRDefault="00000000" w:rsidRPr="00000000" w14:paraId="0000007B">
      <w:pPr>
        <w:contextualSpacing w:val="0"/>
        <w:rPr>
          <w:rFonts w:ascii="Arial" w:cs="Arial" w:eastAsia="Arial" w:hAnsi="Arial"/>
          <w:b w:val="1"/>
          <w:color w:val="222222"/>
          <w:sz w:val="19"/>
          <w:szCs w:val="19"/>
          <w:highlight w:val="white"/>
        </w:rPr>
      </w:pPr>
      <w:bookmarkStart w:colFirst="0" w:colLast="0" w:name="_ahq9s9l3nsf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bookmarkStart w:colFirst="0" w:colLast="0" w:name="_kbn2ibmdk4b1" w:id="3"/>
      <w:bookmarkEnd w:id="3"/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Imobiliária em Pouso Alegre que presta serviços de Venda, Locação e Avaliação para Inventários, Atualização de Patrimônio, Garantia Bancária, Renovatória de Aluguel e outros.</w:t>
      </w:r>
    </w:p>
    <w:p w:rsidR="00000000" w:rsidDel="00000000" w:rsidP="00000000" w:rsidRDefault="00000000" w:rsidRPr="00000000" w14:paraId="0000007D">
      <w:pPr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bookmarkStart w:colFirst="0" w:colLast="0" w:name="_1q8eyrf9eva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bookmarkStart w:colFirst="0" w:colLast="0" w:name="_i5y6ll4c473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bookmarkStart w:colFirst="0" w:colLast="0" w:name="_fhayunsl6z4z" w:id="6"/>
      <w:bookmarkEnd w:id="6"/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Endereço: Rua João Basílio, 505 - Centro - Pouso Alegre/MG</w:t>
      </w:r>
    </w:p>
    <w:p w:rsidR="00000000" w:rsidDel="00000000" w:rsidP="00000000" w:rsidRDefault="00000000" w:rsidRPr="00000000" w14:paraId="00000080">
      <w:pPr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bookmarkStart w:colFirst="0" w:colLast="0" w:name="_926gsb10759m" w:id="7"/>
      <w:bookmarkEnd w:id="7"/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Telefone: (35) 3422-1773</w:t>
      </w:r>
    </w:p>
    <w:p w:rsidR="00000000" w:rsidDel="00000000" w:rsidP="00000000" w:rsidRDefault="00000000" w:rsidRPr="00000000" w14:paraId="00000081">
      <w:pPr>
        <w:contextualSpacing w:val="0"/>
        <w:rPr>
          <w:rFonts w:ascii="Arial" w:cs="Arial" w:eastAsia="Arial" w:hAnsi="Arial"/>
          <w:color w:val="222222"/>
          <w:sz w:val="19"/>
          <w:szCs w:val="19"/>
        </w:rPr>
      </w:pPr>
      <w:bookmarkStart w:colFirst="0" w:colLast="0" w:name="_2mm1snsinn96" w:id="8"/>
      <w:bookmarkEnd w:id="8"/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Whatsapp: (35) 98862-2217</w:t>
      </w:r>
    </w:p>
    <w:p w:rsidR="00000000" w:rsidDel="00000000" w:rsidP="00000000" w:rsidRDefault="00000000" w:rsidRPr="00000000" w14:paraId="00000082">
      <w:pPr>
        <w:contextualSpacing w:val="0"/>
        <w:rPr>
          <w:rFonts w:ascii="Arial" w:cs="Arial" w:eastAsia="Arial" w:hAnsi="Arial"/>
          <w:color w:val="1155cc"/>
          <w:sz w:val="19"/>
          <w:szCs w:val="19"/>
          <w:u w:val="single"/>
        </w:rPr>
      </w:pPr>
      <w:bookmarkStart w:colFirst="0" w:colLast="0" w:name="_r96noet2piu1" w:id="9"/>
      <w:bookmarkEnd w:id="9"/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Facebook: </w:t>
      </w:r>
      <w:r w:rsidDel="00000000" w:rsidR="00000000" w:rsidRPr="00000000">
        <w:fldChar w:fldCharType="begin"/>
        <w:instrText xml:space="preserve"> HYPERLINK "http://www.facebook.com/pg/tadeuimoveispa"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19"/>
          <w:szCs w:val="19"/>
          <w:u w:val="single"/>
          <w:rtl w:val="0"/>
        </w:rPr>
        <w:t xml:space="preserve">www.facebook.com/pg/tadeuimoveispa</w:t>
      </w:r>
    </w:p>
    <w:p w:rsidR="00000000" w:rsidDel="00000000" w:rsidP="00000000" w:rsidRDefault="00000000" w:rsidRPr="00000000" w14:paraId="00000083">
      <w:pPr>
        <w:contextualSpacing w:val="0"/>
        <w:rPr>
          <w:rFonts w:ascii="Arial" w:cs="Arial" w:eastAsia="Arial" w:hAnsi="Arial"/>
          <w:color w:val="1155cc"/>
          <w:sz w:val="19"/>
          <w:szCs w:val="19"/>
        </w:rPr>
      </w:pPr>
      <w:bookmarkStart w:colFirst="0" w:colLast="0" w:name="_32hg69o7tw7c" w:id="10"/>
      <w:bookmarkEnd w:id="10"/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color w:val="1155cc"/>
          <w:sz w:val="19"/>
          <w:szCs w:val="19"/>
          <w:rtl w:val="0"/>
        </w:rPr>
        <w:t xml:space="preserve">contato@tadeuimoveis.imb.br</w:t>
      </w:r>
    </w:p>
    <w:p w:rsidR="00000000" w:rsidDel="00000000" w:rsidP="00000000" w:rsidRDefault="00000000" w:rsidRPr="00000000" w14:paraId="00000084">
      <w:pPr>
        <w:contextualSpacing w:val="0"/>
        <w:rPr>
          <w:rFonts w:ascii="Arial" w:cs="Arial" w:eastAsia="Arial" w:hAnsi="Arial"/>
          <w:color w:val="1155cc"/>
          <w:sz w:val="19"/>
          <w:szCs w:val="19"/>
          <w:u w:val="single"/>
        </w:rPr>
      </w:pPr>
      <w:bookmarkStart w:colFirst="0" w:colLast="0" w:name="_6h2j013riprz" w:id="11"/>
      <w:bookmarkEnd w:id="11"/>
      <w:r w:rsidDel="00000000" w:rsidR="00000000" w:rsidRPr="00000000">
        <w:fldChar w:fldCharType="begin"/>
        <w:instrText xml:space="preserve"> HYPERLINK "http://www.tadeuimoveis.imb.br/" </w:instrText>
        <w:fldChar w:fldCharType="separate"/>
      </w:r>
      <w:r w:rsidDel="00000000" w:rsidR="00000000" w:rsidRPr="00000000">
        <w:rPr>
          <w:rFonts w:ascii="Arial" w:cs="Arial" w:eastAsia="Arial" w:hAnsi="Arial"/>
          <w:color w:val="1155cc"/>
          <w:sz w:val="19"/>
          <w:szCs w:val="19"/>
          <w:u w:val="single"/>
          <w:rtl w:val="0"/>
        </w:rPr>
        <w:t xml:space="preserve">www.tadeuimoveis.imb.br</w:t>
      </w:r>
    </w:p>
    <w:p w:rsidR="00000000" w:rsidDel="00000000" w:rsidP="00000000" w:rsidRDefault="00000000" w:rsidRPr="00000000" w14:paraId="0000008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