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AC694">
      <w:pPr>
        <w:pStyle w:val="2"/>
      </w:pPr>
      <w:bookmarkStart w:id="0" w:name="面向数字媒体设计的ai智能配色辅助工具软件概要设计说明书"/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面向数字媒体设计的AI智能配色辅助工具——软件概要设计说明书</w:t>
      </w:r>
    </w:p>
    <w:p w14:paraId="2F92730B">
      <w:r>
        <w:rPr>
          <w:rFonts w:hint="eastAsia" w:ascii="Times New Roman" w:hAnsi="Times New Roman" w:eastAsia="宋体"/>
          <w:b/>
          <w:bCs/>
          <w:color w:val="000000"/>
          <w:sz w:val="24"/>
        </w:rPr>
        <w:t>版本号</w:t>
      </w:r>
      <w:r>
        <w:rPr>
          <w:rFonts w:hint="eastAsia" w:ascii="Times New Roman" w:hAnsi="Times New Roman" w:eastAsia="宋体"/>
          <w:color w:val="000000"/>
          <w:sz w:val="24"/>
        </w:rPr>
        <w:t>：V1.0</w:t>
      </w:r>
    </w:p>
    <w:p w14:paraId="08342870">
      <w:r>
        <w:rPr>
          <w:rFonts w:hint="eastAsia" w:ascii="Times New Roman" w:hAnsi="Times New Roman" w:eastAsia="宋体"/>
          <w:b/>
          <w:bCs/>
          <w:color w:val="000000"/>
          <w:sz w:val="24"/>
        </w:rPr>
        <w:t>编制日期</w:t>
      </w:r>
      <w:r>
        <w:rPr>
          <w:rFonts w:hint="eastAsia" w:ascii="Times New Roman" w:hAnsi="Times New Roman" w:eastAsia="宋体"/>
          <w:color w:val="000000"/>
          <w:sz w:val="24"/>
        </w:rPr>
        <w:t>：2026年6月</w:t>
      </w:r>
    </w:p>
    <w:p w14:paraId="2690F8F2">
      <w:r>
        <w:rPr>
          <w:rFonts w:hint="eastAsia" w:ascii="Times New Roman" w:hAnsi="Times New Roman" w:eastAsia="宋体"/>
          <w:b/>
          <w:bCs/>
          <w:color w:val="000000"/>
          <w:sz w:val="24"/>
        </w:rPr>
        <w:t>文档编号</w:t>
      </w:r>
      <w:r>
        <w:rPr>
          <w:rFonts w:hint="eastAsia" w:ascii="Times New Roman" w:hAnsi="Times New Roman" w:eastAsia="宋体"/>
          <w:color w:val="000000"/>
          <w:sz w:val="24"/>
        </w:rPr>
        <w:t>：HLD-ColorPal-AI-2026-001</w:t>
      </w:r>
    </w:p>
    <w:p w14:paraId="7830FAAE">
      <w:r>
        <w:rPr>
          <w:rFonts w:hint="eastAsia" w:ascii="Times New Roman" w:hAnsi="Times New Roman" w:eastAsia="宋体"/>
          <w:b/>
          <w:bCs/>
          <w:color w:val="000000"/>
          <w:sz w:val="24"/>
        </w:rPr>
        <w:t>编制人</w:t>
      </w:r>
      <w:r>
        <w:rPr>
          <w:rFonts w:hint="eastAsia" w:ascii="Times New Roman" w:hAnsi="Times New Roman" w:eastAsia="宋体"/>
          <w:color w:val="000000"/>
          <w:sz w:val="24"/>
        </w:rPr>
        <w:t>：刘盈</w:t>
      </w:r>
    </w:p>
    <w:p w14:paraId="586FA01B">
      <w:r>
        <w:rPr>
          <w:rFonts w:hint="eastAsia" w:ascii="Times New Roman" w:hAnsi="Times New Roman" w:eastAsia="宋体"/>
          <w:b/>
          <w:bCs/>
          <w:color w:val="000000"/>
          <w:sz w:val="24"/>
        </w:rPr>
        <w:t>学号</w:t>
      </w:r>
      <w:r>
        <w:rPr>
          <w:rFonts w:hint="eastAsia" w:ascii="Times New Roman" w:hAnsi="Times New Roman" w:eastAsia="宋体"/>
          <w:color w:val="000000"/>
          <w:sz w:val="24"/>
        </w:rPr>
        <w:t>：2408090602018</w:t>
      </w:r>
    </w:p>
    <w:p w14:paraId="190E110C">
      <w:r>
        <w:rPr>
          <w:rFonts w:hint="eastAsia" w:ascii="Times New Roman" w:hAnsi="Times New Roman" w:eastAsia="宋体"/>
          <w:b/>
          <w:bCs/>
          <w:color w:val="000000"/>
          <w:sz w:val="24"/>
        </w:rPr>
        <w:t>指导老师</w:t>
      </w:r>
      <w:r>
        <w:rPr>
          <w:rFonts w:hint="eastAsia" w:ascii="Times New Roman" w:hAnsi="Times New Roman" w:eastAsia="宋体"/>
          <w:color w:val="000000"/>
          <w:sz w:val="24"/>
        </w:rPr>
        <w:t>：钟云飞</w:t>
      </w:r>
    </w:p>
    <w:p w14:paraId="34DCB61E"/>
    <w:p w14:paraId="42260431">
      <w:pPr>
        <w:pStyle w:val="4"/>
      </w:pPr>
      <w:bookmarkStart w:id="1" w:name="引言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1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引言</w:t>
      </w:r>
    </w:p>
    <w:p w14:paraId="1E1317AE">
      <w:pPr>
        <w:pStyle w:val="5"/>
      </w:pPr>
      <w:bookmarkStart w:id="2" w:name="编写目的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编写目的</w:t>
      </w:r>
    </w:p>
    <w:p w14:paraId="16B1BFD5">
      <w:r>
        <w:rPr>
          <w:rFonts w:hint="eastAsia" w:ascii="Times New Roman" w:hAnsi="Times New Roman" w:eastAsia="宋体"/>
          <w:color w:val="000000"/>
          <w:sz w:val="24"/>
        </w:rPr>
        <w:t>本概要设计说明书在《软件需求规格说明书》的基础上，对“AI配色助手”进行系统化概要设计，明确软件的总体结构、模块划分、接口定义、数据结构及运行控制流程，为详细设计和编码实现提供依据。</w:t>
      </w:r>
    </w:p>
    <w:p w14:paraId="3B5919BE">
      <w:r>
        <w:rPr>
          <w:rFonts w:hint="eastAsia" w:ascii="Times New Roman" w:hAnsi="Times New Roman" w:eastAsia="宋体"/>
          <w:color w:val="000000"/>
          <w:sz w:val="24"/>
        </w:rPr>
        <w:t>预期读者：项目开发者、指导教师、测试人员、答辩评审人员。</w:t>
      </w:r>
    </w:p>
    <w:bookmarkEnd w:id="2"/>
    <w:p w14:paraId="26368B26">
      <w:pPr>
        <w:pStyle w:val="5"/>
      </w:pPr>
      <w:bookmarkStart w:id="3" w:name="项目背景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项目背景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079"/>
      </w:tblGrid>
      <w:tr w14:paraId="2D2B661C">
        <w:trPr>
          <w:tblHeader/>
        </w:trPr>
        <w:tc>
          <w:p w14:paraId="52AF694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项目</w:t>
            </w:r>
          </w:p>
        </w:tc>
        <w:tc>
          <w:p w14:paraId="26605E6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内容</w:t>
            </w:r>
          </w:p>
        </w:tc>
      </w:tr>
      <w:tr w14:paraId="1D2F9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27142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软件名称</w:t>
            </w:r>
          </w:p>
        </w:tc>
        <w:tc>
          <w:p w14:paraId="03FFC29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面向数字媒体设计的AI智能配色辅助工具(AI配色助手)</w:t>
            </w:r>
          </w:p>
        </w:tc>
      </w:tr>
      <w:tr w14:paraId="2557D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C48A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开发者</w:t>
            </w:r>
          </w:p>
        </w:tc>
        <w:tc>
          <w:p w14:paraId="3299353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刘盈(学号2408090602018)，通过Trae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AI工具辅助开发</w:t>
            </w:r>
          </w:p>
        </w:tc>
      </w:tr>
      <w:tr w14:paraId="0ED16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DA6E3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运行环境</w:t>
            </w:r>
          </w:p>
        </w:tc>
        <w:tc>
          <w:p w14:paraId="496E7B8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现代浏览器，静态网页部署，无需后端服务器</w:t>
            </w:r>
          </w:p>
        </w:tc>
      </w:tr>
      <w:bookmarkEnd w:id="3"/>
    </w:tbl>
    <w:p w14:paraId="7308BB3E">
      <w:pPr>
        <w:pStyle w:val="5"/>
      </w:pPr>
      <w:bookmarkStart w:id="4" w:name="参考资料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参考资料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910"/>
        <w:gridCol w:w="1863"/>
      </w:tblGrid>
      <w:tr w14:paraId="35BE4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4F279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序号</w:t>
            </w:r>
          </w:p>
        </w:tc>
        <w:tc>
          <w:p w14:paraId="6AE1B67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资料名称</w:t>
            </w:r>
          </w:p>
        </w:tc>
        <w:tc>
          <w:p w14:paraId="01B2DB4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来源</w:t>
            </w:r>
          </w:p>
        </w:tc>
      </w:tr>
      <w:tr w14:paraId="1BA88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6B3F7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1</w:t>
            </w:r>
          </w:p>
        </w:tc>
        <w:tc>
          <w:p w14:paraId="3C973FE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软件需求规格说明书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V1.0</w:t>
            </w:r>
          </w:p>
        </w:tc>
        <w:tc>
          <w:p w14:paraId="34229B5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项目内部文档</w:t>
            </w:r>
          </w:p>
        </w:tc>
      </w:tr>
      <w:tr w14:paraId="68D11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5B34F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2</w:t>
            </w:r>
          </w:p>
        </w:tc>
        <w:tc>
          <w:p w14:paraId="7AAAB04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计算机软件文档编制规范</w:t>
            </w:r>
          </w:p>
        </w:tc>
        <w:tc>
          <w:p w14:paraId="7B3AE649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GB/T 8567-2006</w:t>
            </w:r>
          </w:p>
        </w:tc>
      </w:tr>
    </w:tbl>
    <w:p w14:paraId="452D4F48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</w:t>
      </w:r>
      <w:r>
        <w:rPr>
          <w:rFonts w:hint="eastAsia" w:eastAsia="黑体"/>
          <w:b/>
          <w:i w:val="0"/>
          <w:color w:val="000000"/>
          <w:sz w:val="28"/>
          <w:lang w:val="en-US" w:eastAsia="zh-CN"/>
        </w:rPr>
        <w:t>4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AI辅助生成说明</w:t>
      </w:r>
    </w:p>
    <w:bookmarkEnd w:id="1"/>
    <w:bookmarkEnd w:id="4"/>
    <w:p w14:paraId="5617AE38">
      <w:pPr>
        <w:rPr>
          <w:rFonts w:hint="eastAsia" w:ascii="Times New Roman" w:hAnsi="Times New Roman" w:eastAsia="宋体"/>
          <w:color w:val="000000"/>
          <w:sz w:val="24"/>
          <w:lang w:val="en-US" w:eastAsia="en-US"/>
        </w:rPr>
      </w:pPr>
      <w:bookmarkStart w:id="5" w:name="总体设计"/>
      <w:r>
        <w:rPr>
          <w:rFonts w:hint="eastAsia" w:ascii="Times New Roman" w:hAnsi="Times New Roman" w:eastAsia="宋体"/>
          <w:color w:val="000000"/>
          <w:sz w:val="24"/>
          <w:lang w:val="en-US" w:eastAsia="en-US"/>
        </w:rPr>
        <w:t>本说明书使用 DeepSeek AI 辅助完成初稿生成。使用者向AI提供的核心提示词为：</w:t>
      </w:r>
    </w:p>
    <w:p w14:paraId="5262747F">
      <w:pPr>
        <w:rPr>
          <w:rFonts w:hint="eastAsia" w:ascii="Times New Roman" w:hAnsi="Times New Roman" w:eastAsia="宋体"/>
          <w:color w:val="000000"/>
          <w:sz w:val="24"/>
          <w:lang w:val="en-US" w:eastAsia="en-US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en-US"/>
        </w:rPr>
        <w:t>"请按GB/T 8567-2006标准，根据软件需求规格说明书，为'面向数字媒体设计的AI智能配色辅助工具'编写概要设计说明书。系统采用前端SPA四层架构（视图层、逻辑层、数据层、工具层），需要设计系统总体架构、模块划分（10个功能模块）、接口设计、核心数据结构、运行控制流程和出错处理方案。"</w:t>
      </w:r>
    </w:p>
    <w:p w14:paraId="071A4720">
      <w:pPr>
        <w:rPr>
          <w:rFonts w:hint="eastAsia" w:ascii="Times New Roman" w:hAnsi="Times New Roman" w:eastAsia="宋体"/>
          <w:color w:val="000000"/>
          <w:sz w:val="24"/>
          <w:lang w:val="en-US" w:eastAsia="en-US"/>
        </w:rPr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  <w:lang w:val="en-US" w:eastAsia="en-US"/>
        </w:rPr>
        <w:t>AI生成内容主要为：文档框架结构、系统架构描述、模块划分表、接口设计表、数据结构定义初稿。</w:t>
      </w:r>
    </w:p>
    <w:p w14:paraId="3F247266">
      <w:pPr>
        <w:rPr>
          <w:rFonts w:hint="eastAsia" w:ascii="Times New Roman" w:hAnsi="Times New Roman" w:eastAsia="宋体"/>
          <w:color w:val="000000"/>
          <w:sz w:val="24"/>
          <w:lang w:val="en-US" w:eastAsia="en-US"/>
        </w:rPr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  <w:lang w:val="en-US" w:eastAsia="en-US"/>
        </w:rPr>
        <w:t>修改率：约50%。编制人对AI生成的内容进行了以下人工修改：架构层次职责细化、模块间调用关系明确化、数据字段定义完善、运行流程逻辑校核。</w:t>
      </w:r>
    </w:p>
    <w:p w14:paraId="65BF93EE">
      <w:pPr>
        <w:rPr>
          <w:rFonts w:hint="eastAsia" w:ascii="Times New Roman" w:hAnsi="Times New Roman" w:eastAsia="宋体"/>
          <w:color w:val="000000"/>
          <w:sz w:val="24"/>
          <w:lang w:val="en-US" w:eastAsia="en-US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en-US"/>
        </w:rPr>
        <w:t>最终版本由编制人刘盈独立完成，AI仅作为辅助工具使用。</w:t>
      </w:r>
      <w:bookmarkStart w:id="23" w:name="_GoBack"/>
      <w:bookmarkEnd w:id="23"/>
    </w:p>
    <w:p w14:paraId="4C3651BB">
      <w:pPr>
        <w:pStyle w:val="4"/>
      </w:pPr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2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总体设计</w:t>
      </w:r>
    </w:p>
    <w:p w14:paraId="3C8537F6">
      <w:pPr>
        <w:pStyle w:val="5"/>
      </w:pPr>
      <w:bookmarkStart w:id="6" w:name="需求规定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需求规定</w:t>
      </w:r>
    </w:p>
    <w:p w14:paraId="2CD612E4">
      <w:r>
        <w:rPr>
          <w:rFonts w:hint="eastAsia" w:ascii="Times New Roman" w:hAnsi="Times New Roman" w:eastAsia="宋体"/>
          <w:color w:val="000000"/>
          <w:sz w:val="24"/>
        </w:rPr>
        <w:t>核心功能需求概括：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576"/>
        <w:gridCol w:w="936"/>
      </w:tblGrid>
      <w:tr w14:paraId="3AF0C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F7FDF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</w:t>
            </w:r>
          </w:p>
        </w:tc>
        <w:tc>
          <w:p w14:paraId="761D961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说明</w:t>
            </w:r>
          </w:p>
        </w:tc>
        <w:tc>
          <w:p w14:paraId="469911B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优先级</w:t>
            </w:r>
          </w:p>
        </w:tc>
      </w:tr>
      <w:tr w14:paraId="025D1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0BEC2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图片取色</w:t>
            </w:r>
          </w:p>
        </w:tc>
        <w:tc>
          <w:p w14:paraId="088FABA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上传图片，提取3-8个主色调</w:t>
            </w:r>
          </w:p>
        </w:tc>
        <w:tc>
          <w:p w14:paraId="74EAC22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</w:tr>
      <w:tr w14:paraId="51995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1288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色轮规则生成</w:t>
            </w:r>
          </w:p>
        </w:tc>
        <w:tc>
          <w:p w14:paraId="597A8EA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基色+和谐规则计算衍生色</w:t>
            </w:r>
          </w:p>
        </w:tc>
        <w:tc>
          <w:p w14:paraId="6E713F7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</w:tr>
      <w:tr w14:paraId="26D0A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EA9C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随机生成</w:t>
            </w:r>
          </w:p>
        </w:tc>
        <w:tc>
          <w:p w14:paraId="7DFDEAA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约束范围内随机配色，支持锁定</w:t>
            </w:r>
          </w:p>
        </w:tc>
        <w:tc>
          <w:p w14:paraId="764B928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</w:tr>
      <w:tr w14:paraId="44CD8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E8157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AI主题生成</w:t>
            </w:r>
          </w:p>
        </w:tc>
        <w:tc>
          <w:p w14:paraId="22C71D3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自然语言描述，LLM生成配色</w:t>
            </w:r>
          </w:p>
        </w:tc>
        <w:tc>
          <w:p w14:paraId="614B2DC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</w:tr>
      <w:tr w14:paraId="2A2C1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85273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实时预览</w:t>
            </w:r>
          </w:p>
        </w:tc>
        <w:tc>
          <w:p w14:paraId="2B6EE5F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UI卡片/插画/海报模板渲染</w:t>
            </w:r>
          </w:p>
        </w:tc>
        <w:tc>
          <w:p w14:paraId="3A6F888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</w:tr>
      <w:tr w14:paraId="1810A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BEE8A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色板微调</w:t>
            </w:r>
          </w:p>
        </w:tc>
        <w:tc>
          <w:p w14:paraId="49979DC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HSV三通道滑块调节</w:t>
            </w:r>
          </w:p>
        </w:tc>
        <w:tc>
          <w:p w14:paraId="5B5EEE3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</w:tr>
      <w:tr w14:paraId="286C8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22F3C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色卡导出</w:t>
            </w:r>
          </w:p>
        </w:tc>
        <w:tc>
          <w:p w14:paraId="63E2779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ASE/CSS/PNG三种格式</w:t>
            </w:r>
          </w:p>
        </w:tc>
        <w:tc>
          <w:p w14:paraId="74F7816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</w:tr>
      <w:tr w14:paraId="003DA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D210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历史管理</w:t>
            </w:r>
          </w:p>
        </w:tc>
        <w:tc>
          <w:p w14:paraId="76D08CF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保存/回看/删除配色记录</w:t>
            </w:r>
          </w:p>
        </w:tc>
        <w:tc>
          <w:p w14:paraId="5BF812B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</w:tr>
    </w:tbl>
    <w:p w14:paraId="3B4E6895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4"/>
        </w:rPr>
        <w:t>主要性能指标：交互响应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m:rPr>
            <m:sty m:val="p"/>
          </m:rPr>
          <m:t>≤</m:t>
        </m:r>
        <m:r>
          <m:rPr/>
          <m:t>100ms</m:t>
        </m:r>
      </m:oMath>
      <w:r>
        <w:rPr>
          <w:rFonts w:hint="eastAsia" w:ascii="Times New Roman" w:hAnsi="Times New Roman" w:eastAsia="宋体"/>
          <w:color w:val="000000"/>
          <w:sz w:val="24"/>
        </w:rPr>
        <w:t>，</w:t>
      </w:r>
      <m:oMath>
        <m:r>
          <m:rPr/>
          <m:t>图片取色</m:t>
        </m:r>
        <m:r>
          <m:rPr>
            <m:sty m:val="p"/>
          </m:rPr>
          <m:t>≤</m:t>
        </m:r>
        <m:r>
          <m:rPr/>
          <m:t>3s</m:t>
        </m:r>
      </m:oMath>
      <w:r>
        <w:rPr>
          <w:rFonts w:hint="eastAsia" w:ascii="Times New Roman" w:hAnsi="Times New Roman" w:eastAsia="宋体"/>
          <w:color w:val="000000"/>
          <w:sz w:val="24"/>
        </w:rPr>
        <w:t>，</w:t>
      </w:r>
      <m:oMath>
        <m:r>
          <m:rPr/>
          <m:t>AI生成</m:t>
        </m:r>
        <m:r>
          <m:rPr>
            <m:sty m:val="p"/>
          </m:rPr>
          <m:t>≤</m:t>
        </m:r>
        <m:r>
          <m:rPr/>
          <m:t>8s</m:t>
        </m:r>
      </m:oMath>
      <w:r>
        <w:rPr>
          <w:rFonts w:ascii="Times New Roman" w:hAnsi="Times New Roman" w:eastAsia="宋体"/>
          <w:color w:val="000000"/>
          <w:sz w:val="24"/>
        </w:rPr>
        <w:t>。</w:t>
      </w:r>
    </w:p>
    <w:bookmarkEnd w:id="6"/>
    <w:p w14:paraId="2BEBB971">
      <w:pPr>
        <w:pStyle w:val="5"/>
      </w:pPr>
      <w:bookmarkStart w:id="7" w:name="运行环境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运行环境</w:t>
      </w:r>
    </w:p>
    <w:p w14:paraId="2F0F553B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操作系统：Windows</w:t>
      </w:r>
      <w:r>
        <w:rPr>
          <w:rFonts w:ascii="Times New Roman" w:hAnsi="Times New Roman" w:eastAsia="宋体"/>
          <w:color w:val="000000"/>
          <w:sz w:val="24"/>
        </w:rPr>
        <w:t xml:space="preserve"> 10+ / macOS 11+ / Ubuntu 20.04+</w:t>
      </w:r>
    </w:p>
    <w:p w14:paraId="2BA0A355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浏览器：Chrome</w:t>
      </w:r>
      <w:r>
        <w:rPr>
          <w:rFonts w:ascii="Times New Roman" w:hAnsi="Times New Roman" w:eastAsia="宋体"/>
          <w:color w:val="000000"/>
          <w:sz w:val="24"/>
        </w:rPr>
        <w:t xml:space="preserve"> 90+ / Edge 90+ / Firefox 88+ / Safari 14+</w:t>
      </w:r>
    </w:p>
    <w:p w14:paraId="725AAEBA">
      <w:pPr>
        <w:spacing w:before="0" w:after="0" w:line="360" w:lineRule="auto"/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硬件：双核</w:t>
      </w:r>
      <m:oMath>
        <m:r>
          <m:rPr/>
          <m:t>CPU</m:t>
        </m:r>
        <m:r>
          <m:rPr>
            <m:sty m:val="p"/>
          </m:rPr>
          <m:t>≥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1.5GHz，</w:t>
      </w:r>
      <m:oMath>
        <m:r>
          <m:rPr/>
          <m:t>内存</m:t>
        </m:r>
        <m:r>
          <m:rPr>
            <m:sty m:val="p"/>
          </m:rPr>
          <m:t>≥</m:t>
        </m:r>
        <m:r>
          <m:rPr/>
          <m:t>4GB</m:t>
        </m:r>
      </m:oMath>
      <w:r>
        <w:rPr>
          <w:rFonts w:hint="eastAsia" w:ascii="Times New Roman" w:hAnsi="Times New Roman" w:eastAsia="宋体"/>
          <w:color w:val="000000"/>
          <w:sz w:val="24"/>
        </w:rPr>
        <w:t>，</w:t>
      </w:r>
      <m:oMath>
        <m:r>
          <m:rPr/>
          <m:t>分辨率</m:t>
        </m:r>
        <m:r>
          <m:rPr>
            <m:sty m:val="p"/>
          </m:rPr>
          <m:t>≥</m:t>
        </m:r>
        <m:r>
          <m:rPr/>
          <m:t>1366</m:t>
        </m:r>
        <m:r>
          <m:rPr>
            <m:sty m:val="p"/>
          </m:rPr>
          <m:t>×</m:t>
        </m:r>
        <m:r>
          <m:rPr/>
          <m:t>768</m:t>
        </m:r>
      </m:oMath>
    </w:p>
    <w:p w14:paraId="5FDC503B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部署：静态文件，无需服务器</w:t>
      </w:r>
    </w:p>
    <w:bookmarkEnd w:id="7"/>
    <w:p w14:paraId="3B9DC923">
      <w:pPr>
        <w:pStyle w:val="5"/>
      </w:pPr>
      <w:bookmarkStart w:id="8" w:name="系统总体架构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系统总体架构</w:t>
      </w:r>
    </w:p>
    <w:p w14:paraId="1EF222D7">
      <w:r>
        <w:rPr>
          <w:rFonts w:hint="eastAsia" w:ascii="Times New Roman" w:hAnsi="Times New Roman" w:eastAsia="宋体"/>
          <w:color w:val="000000"/>
          <w:sz w:val="24"/>
        </w:rPr>
        <w:t>系统采用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前端单体应用(SPA)四层架构</w:t>
      </w:r>
      <w:r>
        <w:rPr>
          <w:rFonts w:hint="eastAsia" w:ascii="Times New Roman" w:hAnsi="Times New Roman" w:eastAsia="宋体"/>
          <w:color w:val="000000"/>
          <w:sz w:val="24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198"/>
        <w:gridCol w:w="4358"/>
      </w:tblGrid>
      <w:tr w14:paraId="58030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E9404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层级</w:t>
            </w:r>
          </w:p>
        </w:tc>
        <w:tc>
          <w:p w14:paraId="070D2BA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职责</w:t>
            </w:r>
          </w:p>
        </w:tc>
        <w:tc>
          <w:p w14:paraId="12A9667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主要组成</w:t>
            </w:r>
          </w:p>
        </w:tc>
      </w:tr>
      <w:tr w14:paraId="06B9F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47F8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视图层</w:t>
            </w:r>
          </w:p>
        </w:tc>
        <w:tc>
          <w:p w14:paraId="40BA1B2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UI渲染与用户交互</w:t>
            </w:r>
          </w:p>
        </w:tc>
        <w:tc>
          <w:p w14:paraId="01187C2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色轮、色板、预览、面板等组件</w:t>
            </w:r>
          </w:p>
        </w:tc>
      </w:tr>
      <w:tr w14:paraId="7E816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6F8C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逻辑层</w:t>
            </w:r>
          </w:p>
        </w:tc>
        <w:tc>
          <w:p w14:paraId="0677195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业务逻辑处理</w:t>
            </w:r>
          </w:p>
        </w:tc>
        <w:tc>
          <w:p w14:paraId="1232619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配色生成、AI服务、导出管理等控制器</w:t>
            </w:r>
          </w:p>
        </w:tc>
      </w:tr>
      <w:tr w14:paraId="11B7F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A9AC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数据层</w:t>
            </w:r>
          </w:p>
        </w:tc>
        <w:tc>
          <w:p w14:paraId="460BA73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状态管理与持久化</w:t>
            </w:r>
          </w:p>
        </w:tc>
        <w:tc>
          <w:p w14:paraId="061CC91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PaletteStore全局状态、IndexedDB存储</w:t>
            </w:r>
          </w:p>
        </w:tc>
      </w:tr>
      <w:tr w14:paraId="12252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7B9D4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工具层</w:t>
            </w:r>
          </w:p>
        </w:tc>
        <w:tc>
          <w:p w14:paraId="77CDAA7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无状态辅助函数</w:t>
            </w:r>
          </w:p>
        </w:tc>
        <w:tc>
          <w:p w14:paraId="4FF11C6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色彩转换、文件校验等工具库</w:t>
            </w:r>
          </w:p>
        </w:tc>
      </w:tr>
    </w:tbl>
    <w:p w14:paraId="1CBC876B">
      <w:r>
        <w:rPr>
          <w:rFonts w:hint="eastAsia" w:ascii="Times New Roman" w:hAnsi="Times New Roman" w:eastAsia="宋体"/>
          <w:b/>
          <w:bCs/>
          <w:color w:val="000000"/>
          <w:sz w:val="24"/>
        </w:rPr>
        <w:t>设计原则</w:t>
      </w:r>
      <w:r>
        <w:rPr>
          <w:rFonts w:hint="eastAsia" w:ascii="Times New Roman" w:hAnsi="Times New Roman" w:eastAsia="宋体"/>
          <w:color w:val="000000"/>
          <w:sz w:val="24"/>
        </w:rPr>
        <w:t>：事件驱动通信、算法与UI分离、离线优先、LLM服务可插拔。</w:t>
      </w:r>
    </w:p>
    <w:bookmarkEnd w:id="8"/>
    <w:p w14:paraId="6BFEA3F4">
      <w:pPr>
        <w:pStyle w:val="5"/>
      </w:pPr>
      <w:bookmarkStart w:id="9" w:name="系统处理流程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系统处理流程</w:t>
      </w:r>
    </w:p>
    <w:p w14:paraId="57725FEC">
      <w:r>
        <w:rPr>
          <w:rStyle w:val="48"/>
          <w:rFonts w:hint="eastAsia" w:ascii="Times New Roman" w:hAnsi="Times New Roman" w:eastAsia="宋体"/>
          <w:color w:val="000000"/>
          <w:sz w:val="24"/>
        </w:rPr>
        <w:t>用户进入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→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初始化界面（默认配色、恢复历史）</w:t>
      </w:r>
    </w:p>
    <w:p w14:paraId="6DDAA012"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       ↓</w:t>
      </w:r>
    </w:p>
    <w:p w14:paraId="354226EF">
      <w:r>
        <w:rPr>
          <w:rStyle w:val="48"/>
          <w:rFonts w:ascii="Times New Roman" w:hAnsi="Times New Roman" w:eastAsia="宋体"/>
          <w:color w:val="000000"/>
          <w:sz w:val="24"/>
        </w:rPr>
        <w:t xml:space="preserve">   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选择配色生成方式（图片/色轮/随机/AI）</w:t>
      </w:r>
    </w:p>
    <w:p w14:paraId="09307F88"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       ↓</w:t>
      </w:r>
    </w:p>
    <w:p w14:paraId="4E8AB110"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生成配色方案（5-6个HEX）</w:t>
      </w:r>
    </w:p>
    <w:p w14:paraId="371E47D1"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       ↓</w:t>
      </w:r>
    </w:p>
    <w:p w14:paraId="738CECBD">
      <w:r>
        <w:rPr>
          <w:rStyle w:val="48"/>
          <w:rFonts w:ascii="Times New Roman" w:hAnsi="Times New Roman" w:eastAsia="宋体"/>
          <w:color w:val="000000"/>
          <w:sz w:val="24"/>
        </w:rPr>
        <w:t xml:space="preserve">    ┌─────────┴─────────┐</w:t>
      </w:r>
    </w:p>
    <w:p w14:paraId="6FE652AF">
      <w:r>
        <w:rPr>
          <w:rStyle w:val="48"/>
          <w:rFonts w:ascii="Times New Roman" w:hAnsi="Times New Roman" w:eastAsia="宋体"/>
          <w:color w:val="000000"/>
          <w:sz w:val="24"/>
        </w:rPr>
        <w:t xml:space="preserve">    ↓                   ↓</w:t>
      </w:r>
    </w:p>
    <w:p w14:paraId="6C6650BD">
      <w:r>
        <w:rPr>
          <w:rStyle w:val="48"/>
          <w:rFonts w:ascii="Times New Roman" w:hAnsi="Times New Roman" w:eastAsia="宋体"/>
          <w:color w:val="000000"/>
          <w:sz w:val="24"/>
        </w:rPr>
        <w:t xml:space="preserve"> 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实时预览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  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保存历史记录</w:t>
      </w:r>
    </w:p>
    <w:p w14:paraId="01BD8429">
      <w:r>
        <w:rPr>
          <w:rStyle w:val="48"/>
          <w:rFonts w:ascii="Times New Roman" w:hAnsi="Times New Roman" w:eastAsia="宋体"/>
          <w:color w:val="000000"/>
          <w:sz w:val="24"/>
        </w:rPr>
        <w:t xml:space="preserve">    ↓</w:t>
      </w:r>
    </w:p>
    <w:p w14:paraId="6CE76718">
      <w:r>
        <w:rPr>
          <w:rStyle w:val="48"/>
          <w:rFonts w:ascii="Times New Roman" w:hAnsi="Times New Roman" w:eastAsia="宋体"/>
          <w:color w:val="000000"/>
          <w:sz w:val="24"/>
        </w:rPr>
        <w:t xml:space="preserve"> 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用户操作（微调/导出/回看/继续）</w:t>
      </w:r>
    </w:p>
    <w:bookmarkEnd w:id="9"/>
    <w:p w14:paraId="299EAB46">
      <w:pPr>
        <w:pStyle w:val="5"/>
      </w:pPr>
      <w:bookmarkStart w:id="10" w:name="模块划分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2.5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模块划分</w:t>
      </w:r>
    </w:p>
    <w:p w14:paraId="2CDF396E">
      <w:r>
        <w:rPr>
          <w:rFonts w:hint="eastAsia" w:ascii="Times New Roman" w:hAnsi="Times New Roman" w:eastAsia="宋体"/>
          <w:color w:val="000000"/>
          <w:sz w:val="24"/>
        </w:rPr>
        <w:t>系统共划分为10个功能模块：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136"/>
        <w:gridCol w:w="3648"/>
        <w:gridCol w:w="1312"/>
      </w:tblGrid>
      <w:tr w14:paraId="53D8A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B18E9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编号</w:t>
            </w:r>
          </w:p>
        </w:tc>
        <w:tc>
          <w:p w14:paraId="04EB6CE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模块名称</w:t>
            </w:r>
          </w:p>
        </w:tc>
        <w:tc>
          <w:p w14:paraId="6FEF7B1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功能简述</w:t>
            </w:r>
          </w:p>
        </w:tc>
        <w:tc>
          <w:p w14:paraId="51B5DC6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所属层级</w:t>
            </w:r>
          </w:p>
        </w:tc>
      </w:tr>
      <w:tr w14:paraId="1CF56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C79640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M01</w:t>
            </w:r>
          </w:p>
        </w:tc>
        <w:tc>
          <w:p w14:paraId="3574CAB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图片取色模块</w:t>
            </w:r>
          </w:p>
        </w:tc>
        <w:tc>
          <w:p w14:paraId="27CF900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上传图片，Color-Thief提取主色</w:t>
            </w:r>
          </w:p>
        </w:tc>
        <w:tc>
          <w:p w14:paraId="0CBB158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逻辑层</w:t>
            </w:r>
          </w:p>
        </w:tc>
      </w:tr>
      <w:tr w14:paraId="5E939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B43A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M02</w:t>
            </w:r>
          </w:p>
        </w:tc>
        <w:tc>
          <w:p w14:paraId="70C8C22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色轮规则生成模块</w:t>
            </w:r>
          </w:p>
        </w:tc>
        <w:tc>
          <w:p w14:paraId="65D4423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Canvas色轮交互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+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HSL规则计算</w:t>
            </w:r>
          </w:p>
        </w:tc>
        <w:tc>
          <w:p w14:paraId="51FC9AD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视图+逻辑</w:t>
            </w:r>
          </w:p>
        </w:tc>
      </w:tr>
      <w:tr w14:paraId="32B6E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5BAF6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M03</w:t>
            </w:r>
          </w:p>
        </w:tc>
        <w:tc>
          <w:p w14:paraId="730D146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随机生成模块</w:t>
            </w:r>
          </w:p>
        </w:tc>
        <w:tc>
          <w:p w14:paraId="0557AFD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约束范围内随机生成，锁定机制</w:t>
            </w:r>
          </w:p>
        </w:tc>
        <w:tc>
          <w:p w14:paraId="2C25ACE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逻辑层</w:t>
            </w:r>
          </w:p>
        </w:tc>
      </w:tr>
      <w:tr w14:paraId="5ABFF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B4BD08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M04</w:t>
            </w:r>
          </w:p>
        </w:tc>
        <w:tc>
          <w:p w14:paraId="321CA6E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AI生成模块</w:t>
            </w:r>
          </w:p>
        </w:tc>
        <w:tc>
          <w:p w14:paraId="710B354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调用LLM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API，风格→配色</w:t>
            </w:r>
          </w:p>
        </w:tc>
        <w:tc>
          <w:p w14:paraId="0459E09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逻辑层</w:t>
            </w:r>
          </w:p>
        </w:tc>
      </w:tr>
      <w:tr w14:paraId="60202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CEEB82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M05</w:t>
            </w:r>
          </w:p>
        </w:tc>
        <w:tc>
          <w:p w14:paraId="744DEDB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实时预览模块</w:t>
            </w:r>
          </w:p>
        </w:tc>
        <w:tc>
          <w:p w14:paraId="3AF478D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CSS变量绑定，三模板渲染</w:t>
            </w:r>
          </w:p>
        </w:tc>
        <w:tc>
          <w:p w14:paraId="67406EF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视图层</w:t>
            </w:r>
          </w:p>
        </w:tc>
      </w:tr>
      <w:tr w14:paraId="05432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D09BC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M06</w:t>
            </w:r>
          </w:p>
        </w:tc>
        <w:tc>
          <w:p w14:paraId="19AEB34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色板微调模块</w:t>
            </w:r>
          </w:p>
        </w:tc>
        <w:tc>
          <w:p w14:paraId="5701F6A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HSV滑块联动更新颜色</w:t>
            </w:r>
          </w:p>
        </w:tc>
        <w:tc>
          <w:p w14:paraId="6806135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视图+逻辑</w:t>
            </w:r>
          </w:p>
        </w:tc>
      </w:tr>
      <w:tr w14:paraId="6EC98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E82569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M07</w:t>
            </w:r>
          </w:p>
        </w:tc>
        <w:tc>
          <w:p w14:paraId="55719CD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导出模块</w:t>
            </w:r>
          </w:p>
        </w:tc>
        <w:tc>
          <w:p w14:paraId="36DBFB7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ASE/CSS/PNG文件生成下载</w:t>
            </w:r>
          </w:p>
        </w:tc>
        <w:tc>
          <w:p w14:paraId="24A8132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逻辑层</w:t>
            </w:r>
          </w:p>
        </w:tc>
      </w:tr>
      <w:tr w14:paraId="4AE05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E8EBC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M08</w:t>
            </w:r>
          </w:p>
        </w:tc>
        <w:tc>
          <w:p w14:paraId="5EB2AAE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历史记录模块</w:t>
            </w:r>
          </w:p>
        </w:tc>
        <w:tc>
          <w:p w14:paraId="7361C6F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IndexedDB存储，回看删除</w:t>
            </w:r>
          </w:p>
        </w:tc>
        <w:tc>
          <w:p w14:paraId="4D1D9E9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数据层</w:t>
            </w:r>
          </w:p>
        </w:tc>
      </w:tr>
      <w:tr w14:paraId="2DBAE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1E9BD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M09</w:t>
            </w:r>
          </w:p>
        </w:tc>
        <w:tc>
          <w:p w14:paraId="2123D6C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状态管理模块</w:t>
            </w:r>
          </w:p>
        </w:tc>
        <w:tc>
          <w:p w14:paraId="6B2EC2E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PaletteStore全局状态维护</w:t>
            </w:r>
          </w:p>
        </w:tc>
        <w:tc>
          <w:p w14:paraId="2F6E09A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数据层</w:t>
            </w:r>
          </w:p>
        </w:tc>
      </w:tr>
      <w:tr w14:paraId="2ADE5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8AE3F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M10</w:t>
            </w:r>
          </w:p>
        </w:tc>
        <w:tc>
          <w:p w14:paraId="4E86825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UI交互模块</w:t>
            </w:r>
          </w:p>
        </w:tc>
        <w:tc>
          <w:p w14:paraId="2AB70A8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布局、导航、快捷键、引导</w:t>
            </w:r>
          </w:p>
        </w:tc>
        <w:tc>
          <w:p w14:paraId="4879B4C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视图层</w:t>
            </w:r>
          </w:p>
        </w:tc>
      </w:tr>
    </w:tbl>
    <w:p w14:paraId="4E5C0762">
      <w:r>
        <w:rPr>
          <w:rFonts w:hint="eastAsia" w:ascii="Times New Roman" w:hAnsi="Times New Roman" w:eastAsia="宋体"/>
          <w:b/>
          <w:bCs/>
          <w:color w:val="000000"/>
          <w:sz w:val="24"/>
        </w:rPr>
        <w:t>模块间调用关系</w:t>
      </w:r>
      <w:r>
        <w:rPr>
          <w:rFonts w:hint="eastAsia" w:ascii="Times New Roman" w:hAnsi="Times New Roman" w:eastAsia="宋体"/>
          <w:color w:val="000000"/>
          <w:sz w:val="24"/>
        </w:rPr>
        <w:t>：视图层组件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逻辑层控制器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数据层更新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事件通知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视图层刷新。</w:t>
      </w:r>
    </w:p>
    <w:bookmarkEnd w:id="10"/>
    <w:p w14:paraId="2475FA41">
      <w:pPr>
        <w:pStyle w:val="5"/>
      </w:pPr>
      <w:bookmarkStart w:id="11" w:name="功能与模块关系矩阵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2.6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功能与模块关系矩阵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 w14:paraId="0F191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4BB8D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</w:t>
            </w:r>
          </w:p>
        </w:tc>
        <w:tc>
          <w:p w14:paraId="157A794A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M01</w:t>
            </w:r>
          </w:p>
        </w:tc>
        <w:tc>
          <w:p w14:paraId="382AE3AF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M02</w:t>
            </w:r>
          </w:p>
        </w:tc>
        <w:tc>
          <w:p w14:paraId="5BB49728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M03</w:t>
            </w:r>
          </w:p>
        </w:tc>
        <w:tc>
          <w:p w14:paraId="172CF5F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M04</w:t>
            </w:r>
          </w:p>
        </w:tc>
        <w:tc>
          <w:p w14:paraId="6CF96059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M05</w:t>
            </w:r>
          </w:p>
        </w:tc>
        <w:tc>
          <w:p w14:paraId="4A3F5BFD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M06</w:t>
            </w:r>
          </w:p>
        </w:tc>
        <w:tc>
          <w:p w14:paraId="1E6AE48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M07</w:t>
            </w:r>
          </w:p>
        </w:tc>
        <w:tc>
          <w:p w14:paraId="7A56D0DD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M08</w:t>
            </w:r>
          </w:p>
        </w:tc>
        <w:tc>
          <w:p w14:paraId="4569656D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M09</w:t>
            </w:r>
          </w:p>
        </w:tc>
        <w:tc>
          <w:p w14:paraId="0DAD270F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M10</w:t>
            </w:r>
          </w:p>
        </w:tc>
      </w:tr>
      <w:tr w14:paraId="0A50C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8329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图片取色</w:t>
            </w:r>
          </w:p>
        </w:tc>
        <w:tc>
          <w:p w14:paraId="0D460628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711C24BB"/>
        </w:tc>
        <w:tc>
          <w:p w14:paraId="1E06C621"/>
        </w:tc>
        <w:tc>
          <w:p w14:paraId="74CE70D3"/>
        </w:tc>
        <w:tc>
          <w:p w14:paraId="025AAC5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297FB35E"/>
        </w:tc>
        <w:tc>
          <w:p w14:paraId="09A098F0"/>
        </w:tc>
        <w:tc>
          <w:p w14:paraId="13092949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293E692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6F8C352C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</w:tr>
      <w:tr w14:paraId="2BDE6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8CDF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色轮规则</w:t>
            </w:r>
          </w:p>
        </w:tc>
        <w:tc>
          <w:p w14:paraId="4AADE26B"/>
        </w:tc>
        <w:tc>
          <w:p w14:paraId="10ED4E6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7402E1C8"/>
        </w:tc>
        <w:tc>
          <w:p w14:paraId="58AA979F"/>
        </w:tc>
        <w:tc>
          <w:p w14:paraId="230218AA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2BAB8DDA"/>
        </w:tc>
        <w:tc>
          <w:p w14:paraId="1A330A64"/>
        </w:tc>
        <w:tc>
          <w:p w14:paraId="4CEDC66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35AF19FC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71664CE2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</w:tr>
      <w:tr w14:paraId="41C9F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13E69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随机生成</w:t>
            </w:r>
          </w:p>
        </w:tc>
        <w:tc>
          <w:p w14:paraId="5C2CE927"/>
        </w:tc>
        <w:tc>
          <w:p w14:paraId="21D5DB6C"/>
        </w:tc>
        <w:tc>
          <w:p w14:paraId="11DD8C4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358954F3"/>
        </w:tc>
        <w:tc>
          <w:p w14:paraId="2CDC5904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013C8147"/>
        </w:tc>
        <w:tc>
          <w:p w14:paraId="554C783A"/>
        </w:tc>
        <w:tc>
          <w:p w14:paraId="1FF51E5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74F3E5B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3FB2E030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</w:tr>
      <w:tr w14:paraId="2C8F3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19E99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AI生成</w:t>
            </w:r>
          </w:p>
        </w:tc>
        <w:tc>
          <w:p w14:paraId="56576AEC"/>
        </w:tc>
        <w:tc>
          <w:p w14:paraId="28CF0F0C"/>
        </w:tc>
        <w:tc>
          <w:p w14:paraId="7C6E765F"/>
        </w:tc>
        <w:tc>
          <w:p w14:paraId="79DFA381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1B71CD4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5E0643AA"/>
        </w:tc>
        <w:tc>
          <w:p w14:paraId="3C9175E6"/>
        </w:tc>
        <w:tc>
          <w:p w14:paraId="67C4FD7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00401FE5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414EAF4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</w:tr>
      <w:tr w14:paraId="52A3A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66F2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实时预览</w:t>
            </w:r>
          </w:p>
        </w:tc>
        <w:tc>
          <w:p w14:paraId="18F13B65"/>
        </w:tc>
        <w:tc>
          <w:p w14:paraId="018EB658"/>
        </w:tc>
        <w:tc>
          <w:p w14:paraId="60AEE7BB"/>
        </w:tc>
        <w:tc>
          <w:p w14:paraId="673D583B"/>
        </w:tc>
        <w:tc>
          <w:p w14:paraId="19422DCF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44591EF0"/>
        </w:tc>
        <w:tc>
          <w:p w14:paraId="6CEB822E"/>
        </w:tc>
        <w:tc>
          <w:p w14:paraId="649ED11C"/>
        </w:tc>
        <w:tc>
          <w:p w14:paraId="41303434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009DF9AB"/>
        </w:tc>
      </w:tr>
      <w:tr w14:paraId="738CE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393F9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色板微调</w:t>
            </w:r>
          </w:p>
        </w:tc>
        <w:tc>
          <w:p w14:paraId="43F10603"/>
        </w:tc>
        <w:tc>
          <w:p w14:paraId="1AC8BB0B"/>
        </w:tc>
        <w:tc>
          <w:p w14:paraId="1B9EFE7F"/>
        </w:tc>
        <w:tc>
          <w:p w14:paraId="6710D5F4"/>
        </w:tc>
        <w:tc>
          <w:p w14:paraId="6E67819F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5295544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5F0AAD67"/>
        </w:tc>
        <w:tc>
          <w:p w14:paraId="6FA19B29"/>
        </w:tc>
        <w:tc>
          <w:p w14:paraId="3733899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0B441746"/>
        </w:tc>
      </w:tr>
      <w:tr w14:paraId="1DD55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26D47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色卡导出</w:t>
            </w:r>
          </w:p>
        </w:tc>
        <w:tc>
          <w:p w14:paraId="32E1D7E8"/>
        </w:tc>
        <w:tc>
          <w:p w14:paraId="19DF405F"/>
        </w:tc>
        <w:tc>
          <w:p w14:paraId="25A67A39"/>
        </w:tc>
        <w:tc>
          <w:p w14:paraId="4EC7DC88"/>
        </w:tc>
        <w:tc>
          <w:p w14:paraId="33C0F842"/>
        </w:tc>
        <w:tc>
          <w:p w14:paraId="244C1096"/>
        </w:tc>
        <w:tc>
          <w:p w14:paraId="54209A6C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2B98CB7D"/>
        </w:tc>
        <w:tc>
          <w:p w14:paraId="5677E5A5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1AC9A443"/>
        </w:tc>
      </w:tr>
      <w:tr w14:paraId="00C5F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3474F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历史管理</w:t>
            </w:r>
          </w:p>
        </w:tc>
        <w:tc>
          <w:p w14:paraId="7E974B75"/>
        </w:tc>
        <w:tc>
          <w:p w14:paraId="1951FB74"/>
        </w:tc>
        <w:tc>
          <w:p w14:paraId="092664CF"/>
        </w:tc>
        <w:tc>
          <w:p w14:paraId="74AE96B7"/>
        </w:tc>
        <w:tc>
          <w:p w14:paraId="70289CF9"/>
        </w:tc>
        <w:tc>
          <w:p w14:paraId="176F71B5"/>
        </w:tc>
        <w:tc>
          <w:p w14:paraId="4F110C2D"/>
        </w:tc>
        <w:tc>
          <w:p w14:paraId="632918ED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252A4D6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  <w:tc>
          <w:p w14:paraId="4469543D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◆</w:t>
            </w:r>
          </w:p>
        </w:tc>
      </w:tr>
    </w:tbl>
    <w:p w14:paraId="20C661DB"/>
    <w:bookmarkEnd w:id="5"/>
    <w:bookmarkEnd w:id="11"/>
    <w:p w14:paraId="61F949D9">
      <w:pPr>
        <w:pStyle w:val="4"/>
      </w:pPr>
      <w:bookmarkStart w:id="12" w:name="接口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3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接口设计</w:t>
      </w:r>
    </w:p>
    <w:p w14:paraId="5AF5077A">
      <w:pPr>
        <w:pStyle w:val="5"/>
      </w:pPr>
      <w:bookmarkStart w:id="13" w:name="外部接口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3.1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外部接口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136"/>
        <w:gridCol w:w="2277"/>
      </w:tblGrid>
      <w:tr w14:paraId="6FB79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71244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接口名称</w:t>
            </w:r>
          </w:p>
        </w:tc>
        <w:tc>
          <w:p w14:paraId="1D4BD62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用途</w:t>
            </w:r>
          </w:p>
        </w:tc>
        <w:tc>
          <w:p w14:paraId="7E2DA51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协议/格式</w:t>
            </w:r>
          </w:p>
        </w:tc>
      </w:tr>
      <w:tr w14:paraId="3AA62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0E989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LLM API</w:t>
            </w:r>
          </w:p>
        </w:tc>
        <w:tc>
          <w:p w14:paraId="55CF35E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AI主题配色生成</w:t>
            </w:r>
          </w:p>
        </w:tc>
        <w:tc>
          <w:p w14:paraId="6D64E72A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HTTP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POST，JSON</w:t>
            </w:r>
          </w:p>
        </w:tc>
      </w:tr>
      <w:tr w14:paraId="1C314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2F0C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Clipboard API</w:t>
            </w:r>
          </w:p>
        </w:tc>
        <w:tc>
          <w:p w14:paraId="36EE5A9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复制色值到剪贴板</w:t>
            </w:r>
          </w:p>
        </w:tc>
        <w:tc>
          <w:p w14:paraId="5CC0EE2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浏览器API</w:t>
            </w:r>
          </w:p>
        </w:tc>
      </w:tr>
      <w:tr w14:paraId="62332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A549C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File API</w:t>
            </w:r>
          </w:p>
        </w:tc>
        <w:tc>
          <w:p w14:paraId="0358BAE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读取用户上传图片</w:t>
            </w:r>
          </w:p>
        </w:tc>
        <w:tc>
          <w:p w14:paraId="282DB59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浏览器API</w:t>
            </w:r>
          </w:p>
        </w:tc>
      </w:tr>
      <w:tr w14:paraId="23D82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6CB484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IndexedDB</w:t>
            </w:r>
          </w:p>
        </w:tc>
        <w:tc>
          <w:p w14:paraId="31345C7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历史数据持久化</w:t>
            </w:r>
          </w:p>
        </w:tc>
        <w:tc>
          <w:p w14:paraId="73C7444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浏览器API</w:t>
            </w:r>
          </w:p>
        </w:tc>
      </w:tr>
      <w:bookmarkEnd w:id="13"/>
    </w:tbl>
    <w:p w14:paraId="3A7D9224">
      <w:pPr>
        <w:pStyle w:val="5"/>
      </w:pPr>
      <w:bookmarkStart w:id="14" w:name="内部接口核心事件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3.2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内部接口(核心事件)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376"/>
        <w:gridCol w:w="1993"/>
        <w:gridCol w:w="2616"/>
      </w:tblGrid>
      <w:tr w14:paraId="51A84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28AD8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事件名称</w:t>
            </w:r>
          </w:p>
        </w:tc>
        <w:tc>
          <w:p w14:paraId="7583EAF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发送者</w:t>
            </w:r>
          </w:p>
        </w:tc>
        <w:tc>
          <w:p w14:paraId="3259BAC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携带数据</w:t>
            </w:r>
          </w:p>
        </w:tc>
        <w:tc>
          <w:p w14:paraId="4309116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订阅者</w:t>
            </w:r>
          </w:p>
        </w:tc>
      </w:tr>
      <w:tr w14:paraId="67EB9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4EAEE6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palette-changed</w:t>
            </w:r>
          </w:p>
        </w:tc>
        <w:tc>
          <w:p w14:paraId="5517CCC2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PaletteStore</w:t>
            </w:r>
          </w:p>
        </w:tc>
        <w:tc>
          <w:p w14:paraId="6B92C741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 colors, method }</w:t>
            </w:r>
          </w:p>
        </w:tc>
        <w:tc>
          <w:p w14:paraId="2710B68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色板、预览、历史组件</w:t>
            </w:r>
          </w:p>
        </w:tc>
      </w:tr>
      <w:tr w14:paraId="44C4C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02BB70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color-selected</w:t>
            </w:r>
          </w:p>
        </w:tc>
        <w:tc>
          <w:p w14:paraId="1BB96A9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色轮组件</w:t>
            </w:r>
          </w:p>
        </w:tc>
        <w:tc>
          <w:p w14:paraId="06D3CBA2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 hex }</w:t>
            </w:r>
          </w:p>
        </w:tc>
        <w:tc>
          <w:p w14:paraId="12B66DF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规则生成器</w:t>
            </w:r>
          </w:p>
        </w:tc>
      </w:tr>
      <w:tr w14:paraId="4AD23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5F6CA3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history-restore</w:t>
            </w:r>
          </w:p>
        </w:tc>
        <w:tc>
          <w:p w14:paraId="7695AD9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历史面板</w:t>
            </w:r>
          </w:p>
        </w:tc>
        <w:tc>
          <w:p w14:paraId="424427F1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 palette }</w:t>
            </w:r>
          </w:p>
        </w:tc>
        <w:tc>
          <w:p w14:paraId="28F9CA9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PaletteStore</w:t>
            </w:r>
          </w:p>
        </w:tc>
      </w:tr>
      <w:tr w14:paraId="54C00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BD09E5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export-requested</w:t>
            </w:r>
          </w:p>
        </w:tc>
        <w:tc>
          <w:p w14:paraId="1E021C1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导出按钮</w:t>
            </w:r>
          </w:p>
        </w:tc>
        <w:tc>
          <w:p w14:paraId="62F02B8C">
            <w:pPr>
              <w:jc w:val="left"/>
            </w:pPr>
            <w:r>
              <w:rPr>
                <w:rStyle w:val="48"/>
                <w:rFonts w:ascii="Times New Roman" w:hAnsi="Times New Roman" w:eastAsia="宋体"/>
                <w:color w:val="000000"/>
                <w:sz w:val="24"/>
              </w:rPr>
              <w:t>{ format }</w:t>
            </w:r>
          </w:p>
        </w:tc>
        <w:tc>
          <w:p w14:paraId="165F85E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导出管理器</w:t>
            </w:r>
          </w:p>
        </w:tc>
      </w:tr>
    </w:tbl>
    <w:p w14:paraId="161E4389"/>
    <w:bookmarkEnd w:id="12"/>
    <w:bookmarkEnd w:id="14"/>
    <w:p w14:paraId="7FE83E3C">
      <w:pPr>
        <w:pStyle w:val="4"/>
      </w:pPr>
      <w:bookmarkStart w:id="15" w:name="数据结构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4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数据结构设计</w:t>
      </w:r>
    </w:p>
    <w:p w14:paraId="7F988D07">
      <w:pPr>
        <w:pStyle w:val="5"/>
      </w:pPr>
      <w:bookmarkStart w:id="16" w:name="核心数据结构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4.1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核心数据结构</w:t>
      </w:r>
    </w:p>
    <w:p w14:paraId="2F88A74D">
      <w:r>
        <w:rPr>
          <w:rFonts w:hint="eastAsia" w:ascii="Times New Roman" w:hAnsi="Times New Roman" w:eastAsia="宋体"/>
          <w:b/>
          <w:bCs/>
          <w:color w:val="000000"/>
          <w:sz w:val="24"/>
        </w:rPr>
        <w:t>配色方案(ColorPalette)</w:t>
      </w:r>
      <w:r>
        <w:rPr>
          <w:rFonts w:hint="eastAsia" w:ascii="Times New Roman" w:hAnsi="Times New Roman" w:eastAsia="宋体"/>
          <w:color w:val="000000"/>
          <w:sz w:val="24"/>
        </w:rPr>
        <w:t>：</w:t>
      </w:r>
    </w:p>
    <w:p w14:paraId="3FC293AC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Style w:val="48"/>
          <w:rFonts w:ascii="Times New Roman" w:hAnsi="Times New Roman" w:eastAsia="宋体"/>
          <w:color w:val="000000"/>
          <w:sz w:val="24"/>
        </w:rPr>
        <w:t>id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hint="eastAsia" w:ascii="Times New Roman" w:hAnsi="Times New Roman" w:eastAsia="宋体"/>
          <w:color w:val="000000"/>
          <w:sz w:val="24"/>
        </w:rPr>
        <w:t>唯一标识符</w:t>
      </w:r>
    </w:p>
    <w:p w14:paraId="43E93400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Style w:val="48"/>
          <w:rFonts w:ascii="Times New Roman" w:hAnsi="Times New Roman" w:eastAsia="宋体"/>
          <w:color w:val="000000"/>
          <w:sz w:val="24"/>
        </w:rPr>
        <w:t>colors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hint="eastAsia" w:ascii="Times New Roman" w:hAnsi="Times New Roman" w:eastAsia="宋体"/>
          <w:color w:val="000000"/>
          <w:sz w:val="24"/>
        </w:rPr>
        <w:t>HEX色值数组（5-6个）</w:t>
      </w:r>
    </w:p>
    <w:p w14:paraId="6D8C45DF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Style w:val="48"/>
          <w:rFonts w:ascii="Times New Roman" w:hAnsi="Times New Roman" w:eastAsia="宋体"/>
          <w:color w:val="000000"/>
          <w:sz w:val="24"/>
        </w:rPr>
        <w:t>source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hint="eastAsia" w:ascii="Times New Roman" w:hAnsi="Times New Roman" w:eastAsia="宋体"/>
          <w:color w:val="000000"/>
          <w:sz w:val="24"/>
        </w:rPr>
        <w:t>生成来源(image/wheel/random/ai)</w:t>
      </w:r>
    </w:p>
    <w:p w14:paraId="66862976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Style w:val="48"/>
          <w:rFonts w:ascii="Times New Roman" w:hAnsi="Times New Roman" w:eastAsia="宋体"/>
          <w:color w:val="000000"/>
          <w:sz w:val="24"/>
        </w:rPr>
        <w:t>sourceDetail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hint="eastAsia" w:ascii="Times New Roman" w:hAnsi="Times New Roman" w:eastAsia="宋体"/>
          <w:color w:val="000000"/>
          <w:sz w:val="24"/>
        </w:rPr>
        <w:t>来源详情</w:t>
      </w:r>
    </w:p>
    <w:p w14:paraId="5BFC52CF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Style w:val="48"/>
          <w:rFonts w:ascii="Times New Roman" w:hAnsi="Times New Roman" w:eastAsia="宋体"/>
          <w:color w:val="000000"/>
          <w:sz w:val="24"/>
        </w:rPr>
        <w:t>createdAt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hint="eastAsia" w:ascii="Times New Roman" w:hAnsi="Times New Roman" w:eastAsia="宋体"/>
          <w:color w:val="000000"/>
          <w:sz w:val="24"/>
        </w:rPr>
        <w:t>创建时间戳</w:t>
      </w:r>
    </w:p>
    <w:p w14:paraId="6B0A8E34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Style w:val="48"/>
          <w:rFonts w:ascii="Times New Roman" w:hAnsi="Times New Roman" w:eastAsia="宋体"/>
          <w:color w:val="000000"/>
          <w:sz w:val="24"/>
        </w:rPr>
        <w:t>tags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hint="eastAsia" w:ascii="Times New Roman" w:hAnsi="Times New Roman" w:eastAsia="宋体"/>
          <w:color w:val="000000"/>
          <w:sz w:val="24"/>
        </w:rPr>
        <w:t>风格标签数组</w:t>
      </w:r>
    </w:p>
    <w:p w14:paraId="57F4FF70">
      <w:r>
        <w:rPr>
          <w:rFonts w:hint="eastAsia" w:ascii="Times New Roman" w:hAnsi="Times New Roman" w:eastAsia="宋体"/>
          <w:b/>
          <w:bCs/>
          <w:color w:val="000000"/>
          <w:sz w:val="24"/>
        </w:rPr>
        <w:t>用户偏好设置(UserPreferences)</w:t>
      </w:r>
      <w:r>
        <w:rPr>
          <w:rFonts w:hint="eastAsia" w:ascii="Times New Roman" w:hAnsi="Times New Roman" w:eastAsia="宋体"/>
          <w:color w:val="000000"/>
          <w:sz w:val="24"/>
        </w:rPr>
        <w:t>：</w:t>
      </w:r>
    </w:p>
    <w:p w14:paraId="32ACD9A3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Style w:val="48"/>
          <w:rFonts w:ascii="Times New Roman" w:hAnsi="Times New Roman" w:eastAsia="宋体"/>
          <w:color w:val="000000"/>
          <w:sz w:val="24"/>
        </w:rPr>
        <w:t>defaultSatRange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hint="eastAsia" w:ascii="Times New Roman" w:hAnsi="Times New Roman" w:eastAsia="宋体"/>
          <w:color w:val="000000"/>
          <w:sz w:val="24"/>
        </w:rPr>
        <w:t>默认饱和度范围</w:t>
      </w:r>
    </w:p>
    <w:p w14:paraId="1A334646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Style w:val="48"/>
          <w:rFonts w:ascii="Times New Roman" w:hAnsi="Times New Roman" w:eastAsia="宋体"/>
          <w:color w:val="000000"/>
          <w:sz w:val="24"/>
        </w:rPr>
        <w:t>defaultLightRange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hint="eastAsia" w:ascii="Times New Roman" w:hAnsi="Times New Roman" w:eastAsia="宋体"/>
          <w:color w:val="000000"/>
          <w:sz w:val="24"/>
        </w:rPr>
        <w:t>默认明度范围</w:t>
      </w:r>
    </w:p>
    <w:p w14:paraId="0C089B86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Style w:val="48"/>
          <w:rFonts w:ascii="Times New Roman" w:hAnsi="Times New Roman" w:eastAsia="宋体"/>
          <w:color w:val="000000"/>
          <w:sz w:val="24"/>
        </w:rPr>
        <w:t>defaultExportFormat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hint="eastAsia" w:ascii="Times New Roman" w:hAnsi="Times New Roman" w:eastAsia="宋体"/>
          <w:color w:val="000000"/>
          <w:sz w:val="24"/>
        </w:rPr>
        <w:t>默认导出格式</w:t>
      </w:r>
    </w:p>
    <w:p w14:paraId="598DD036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Style w:val="48"/>
          <w:rFonts w:ascii="Times New Roman" w:hAnsi="Times New Roman" w:eastAsia="宋体"/>
          <w:color w:val="000000"/>
          <w:sz w:val="24"/>
        </w:rPr>
        <w:t>theme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hint="eastAsia" w:ascii="Times New Roman" w:hAnsi="Times New Roman" w:eastAsia="宋体"/>
          <w:color w:val="000000"/>
          <w:sz w:val="24"/>
        </w:rPr>
        <w:t>界面主题(light/dark)</w:t>
      </w:r>
    </w:p>
    <w:bookmarkEnd w:id="16"/>
    <w:p w14:paraId="3C2F17A5">
      <w:pPr>
        <w:pStyle w:val="5"/>
      </w:pPr>
      <w:bookmarkStart w:id="17" w:name="数据存储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4.2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数据存储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1496"/>
        <w:gridCol w:w="1176"/>
      </w:tblGrid>
      <w:tr w14:paraId="531CF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76408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数据项</w:t>
            </w:r>
          </w:p>
        </w:tc>
        <w:tc>
          <w:p w14:paraId="388BF79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存储位置</w:t>
            </w:r>
          </w:p>
        </w:tc>
        <w:tc>
          <w:p w14:paraId="7EA7708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容量</w:t>
            </w:r>
          </w:p>
        </w:tc>
      </w:tr>
      <w:tr w14:paraId="43D0A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F2BE9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配色历史(≤50条)</w:t>
            </w:r>
          </w:p>
        </w:tc>
        <w:tc>
          <w:p w14:paraId="043AA640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IndexedDB</w:t>
            </w:r>
          </w:p>
        </w:tc>
        <w:tc>
          <w:p w14:paraId="552818C4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≈25KB</w:t>
            </w:r>
          </w:p>
        </w:tc>
      </w:tr>
      <w:tr w14:paraId="5530F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8D73D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用户偏好</w:t>
            </w:r>
          </w:p>
        </w:tc>
        <w:tc>
          <w:p w14:paraId="5485496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LocalStorage</w:t>
            </w:r>
          </w:p>
        </w:tc>
        <w:tc>
          <w:p w14:paraId="6456FE9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≈500B</w:t>
            </w:r>
          </w:p>
        </w:tc>
      </w:tr>
      <w:tr w14:paraId="2DFB8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4A0D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当前配色方案</w:t>
            </w:r>
          </w:p>
        </w:tc>
        <w:tc>
          <w:p w14:paraId="2DC1455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内存</w:t>
            </w:r>
          </w:p>
        </w:tc>
        <w:tc>
          <w:p w14:paraId="1A7A8B9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会话期间</w:t>
            </w:r>
          </w:p>
        </w:tc>
      </w:tr>
    </w:tbl>
    <w:p w14:paraId="3AC422F9"/>
    <w:bookmarkEnd w:id="15"/>
    <w:bookmarkEnd w:id="17"/>
    <w:p w14:paraId="66F5991D">
      <w:pPr>
        <w:pStyle w:val="4"/>
      </w:pPr>
      <w:bookmarkStart w:id="18" w:name="运行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5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运行设计</w:t>
      </w:r>
    </w:p>
    <w:p w14:paraId="65303C99">
      <w:pPr>
        <w:pStyle w:val="5"/>
      </w:pPr>
      <w:bookmarkStart w:id="19" w:name="运行模块组合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5.1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运行模块组合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110"/>
      </w:tblGrid>
      <w:tr w14:paraId="21756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1375F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运行场景</w:t>
            </w:r>
          </w:p>
        </w:tc>
        <w:tc>
          <w:p w14:paraId="6707595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参与模块</w:t>
            </w:r>
          </w:p>
        </w:tc>
      </w:tr>
      <w:tr w14:paraId="5FA60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135B7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图片取色</w:t>
            </w:r>
          </w:p>
        </w:tc>
        <w:tc>
          <w:p w14:paraId="361E9DB2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M01 → M09 → M05 → M08</w:t>
            </w:r>
          </w:p>
        </w:tc>
      </w:tr>
      <w:tr w14:paraId="453B39DA">
        <w:tc>
          <w:p w14:paraId="3891A95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色轮规则生成</w:t>
            </w:r>
          </w:p>
        </w:tc>
        <w:tc>
          <w:p w14:paraId="51A8E0F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M02 → M09 → M05 → M08</w:t>
            </w:r>
          </w:p>
        </w:tc>
      </w:tr>
      <w:tr w14:paraId="1D823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FCF8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随机生成</w:t>
            </w:r>
          </w:p>
        </w:tc>
        <w:tc>
          <w:p w14:paraId="101EE60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M03 → M09 → M05 → M08</w:t>
            </w:r>
          </w:p>
        </w:tc>
      </w:tr>
      <w:tr w14:paraId="0950E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F8993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AI生成</w:t>
            </w:r>
          </w:p>
        </w:tc>
        <w:tc>
          <w:p w14:paraId="5654B06F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M04 → M09 → M05 → M08</w:t>
            </w:r>
          </w:p>
        </w:tc>
      </w:tr>
      <w:tr w14:paraId="4F094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BB6C1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微调</w:t>
            </w:r>
          </w:p>
        </w:tc>
        <w:tc>
          <w:p w14:paraId="5B5ECEB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M06 → M09 → M05</w:t>
            </w:r>
          </w:p>
        </w:tc>
      </w:tr>
      <w:tr w14:paraId="46AA5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8842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</w:t>
            </w:r>
          </w:p>
        </w:tc>
        <w:tc>
          <w:p w14:paraId="6581DAE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M07</w:t>
            </w:r>
          </w:p>
        </w:tc>
      </w:tr>
      <w:tr w14:paraId="3FEA4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9854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历史回看</w:t>
            </w:r>
          </w:p>
        </w:tc>
        <w:tc>
          <w:p w14:paraId="46D297F0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M08 → M09 → M05</w:t>
            </w:r>
          </w:p>
        </w:tc>
      </w:tr>
      <w:bookmarkEnd w:id="19"/>
    </w:tbl>
    <w:p w14:paraId="70D7BDC1">
      <w:pPr>
        <w:pStyle w:val="5"/>
      </w:pPr>
      <w:bookmarkStart w:id="20" w:name="运行控制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5.2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运行控制</w:t>
      </w:r>
    </w:p>
    <w:p w14:paraId="4FA2D8C7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图片取色</w:t>
      </w:r>
      <w:r>
        <w:rPr>
          <w:rFonts w:hint="eastAsia" w:ascii="Times New Roman" w:hAnsi="Times New Roman" w:eastAsia="宋体"/>
          <w:color w:val="000000"/>
          <w:sz w:val="24"/>
        </w:rPr>
        <w:t>：上传校验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缩略图预览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点击提取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Color-Thief处理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更新PaletteStore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UI刷新</w:t>
      </w:r>
    </w:p>
    <w:p w14:paraId="39A5D718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色轮规则</w:t>
      </w:r>
      <w:r>
        <w:rPr>
          <w:rFonts w:hint="eastAsia" w:ascii="Times New Roman" w:hAnsi="Times New Roman" w:eastAsia="宋体"/>
          <w:color w:val="000000"/>
          <w:sz w:val="24"/>
        </w:rPr>
        <w:t>：拖拽选基色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选和谐规则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HSL计算衍生色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更新PaletteStore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UI刷新</w:t>
      </w:r>
    </w:p>
    <w:p w14:paraId="157320F2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AI生成</w:t>
      </w:r>
      <w:r>
        <w:rPr>
          <w:rFonts w:hint="eastAsia" w:ascii="Times New Roman" w:hAnsi="Times New Roman" w:eastAsia="宋体"/>
          <w:color w:val="000000"/>
          <w:sz w:val="24"/>
        </w:rPr>
        <w:t>：输入风格描述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构造Prompt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调用API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JSON解析</w:t>
      </w:r>
      <w:r>
        <w:rPr>
          <w:rFonts w:ascii="Times New Roman" w:hAnsi="Times New Roman" w:eastAsia="宋体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4"/>
        </w:rPr>
        <w:t>成功则更新，失败则降级</w:t>
      </w:r>
    </w:p>
    <w:p w14:paraId="0C899F2C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快捷键</w:t>
      </w:r>
      <w:r>
        <w:rPr>
          <w:rFonts w:hint="eastAsia" w:ascii="Times New Roman" w:hAnsi="Times New Roman" w:eastAsia="宋体"/>
          <w:color w:val="000000"/>
          <w:sz w:val="24"/>
        </w:rPr>
        <w:t>：空格键随机生成，Ctrl+C复制色值，1-4切换选项卡</w:t>
      </w:r>
    </w:p>
    <w:p w14:paraId="365A4508"/>
    <w:bookmarkEnd w:id="18"/>
    <w:bookmarkEnd w:id="20"/>
    <w:p w14:paraId="30F39340">
      <w:pPr>
        <w:pStyle w:val="4"/>
      </w:pPr>
      <w:bookmarkStart w:id="21" w:name="出错处理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6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出错处理设计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3956"/>
      </w:tblGrid>
      <w:tr w14:paraId="51FE4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2B717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出错场景</w:t>
            </w:r>
          </w:p>
        </w:tc>
        <w:tc>
          <w:p w14:paraId="18798E7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处理方式</w:t>
            </w:r>
          </w:p>
        </w:tc>
      </w:tr>
      <w:tr w14:paraId="29D11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CCDF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图片格式不支持</w:t>
            </w:r>
          </w:p>
        </w:tc>
        <w:tc>
          <w:p w14:paraId="04AAD74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前端校验，提示用户</w:t>
            </w:r>
          </w:p>
        </w:tc>
      </w:tr>
      <w:tr w14:paraId="523B8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6793F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图片文件过大</w:t>
            </w:r>
          </w:p>
        </w:tc>
        <w:tc>
          <w:p w14:paraId="3228D4E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阻止上传，提示限制</w:t>
            </w:r>
          </w:p>
        </w:tc>
      </w:tr>
      <w:tr w14:paraId="3B8F1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B556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图片取色超时</w:t>
            </w:r>
          </w:p>
        </w:tc>
        <w:tc>
          <w:p w14:paraId="3861EA1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3秒超时中断，提示重试</w:t>
            </w:r>
          </w:p>
        </w:tc>
      </w:tr>
      <w:tr w14:paraId="18A2A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C6AB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LLM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API失败</w:t>
            </w:r>
          </w:p>
        </w:tc>
        <w:tc>
          <w:p w14:paraId="299952A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降级至色轮规则生成，提示用户</w:t>
            </w:r>
          </w:p>
        </w:tc>
      </w:tr>
      <w:tr w14:paraId="6A910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5795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JSON解析异常</w:t>
            </w:r>
          </w:p>
        </w:tc>
        <w:tc>
          <w:p w14:paraId="2126D17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正则提取HEX，失败则降级</w:t>
            </w:r>
          </w:p>
        </w:tc>
      </w:tr>
      <w:tr w14:paraId="21D38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6CDF6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IndexedDB不可用</w:t>
            </w:r>
          </w:p>
        </w:tc>
        <w:tc>
          <w:p w14:paraId="27BAB1D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降级LocalStorage，仍不可用则禁用</w:t>
            </w:r>
          </w:p>
        </w:tc>
      </w:tr>
      <w:tr w14:paraId="28997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5B25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网络断开</w:t>
            </w:r>
          </w:p>
        </w:tc>
        <w:tc>
          <w:p w14:paraId="4907775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AI功能置灰禁用，其他功能正常</w:t>
            </w:r>
          </w:p>
        </w:tc>
      </w:tr>
    </w:tbl>
    <w:p w14:paraId="21A1EC6E"/>
    <w:bookmarkEnd w:id="21"/>
    <w:p w14:paraId="1BE324A0">
      <w:pPr>
        <w:pStyle w:val="4"/>
      </w:pPr>
      <w:bookmarkStart w:id="22" w:name="维护设计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7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维护设计</w:t>
      </w:r>
    </w:p>
    <w:p w14:paraId="37153B9D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配置集中管理</w:t>
      </w:r>
      <w:r>
        <w:rPr>
          <w:rFonts w:hint="eastAsia" w:ascii="Times New Roman" w:hAnsi="Times New Roman" w:eastAsia="宋体"/>
          <w:color w:val="000000"/>
          <w:sz w:val="24"/>
        </w:rPr>
        <w:t>：LLM端点、Prompt模板等集中存放于配置文件</w:t>
      </w:r>
    </w:p>
    <w:p w14:paraId="0D8B0618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模块化架构</w:t>
      </w:r>
      <w:r>
        <w:rPr>
          <w:rFonts w:hint="eastAsia" w:ascii="Times New Roman" w:hAnsi="Times New Roman" w:eastAsia="宋体"/>
          <w:color w:val="000000"/>
          <w:sz w:val="24"/>
        </w:rPr>
        <w:t>：核心算法封装为独立模块，便于替换升级</w:t>
      </w:r>
    </w:p>
    <w:p w14:paraId="18E2CE87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导出格式可扩展</w:t>
      </w:r>
      <w:r>
        <w:rPr>
          <w:rFonts w:hint="eastAsia" w:ascii="Times New Roman" w:hAnsi="Times New Roman" w:eastAsia="宋体"/>
          <w:color w:val="000000"/>
          <w:sz w:val="24"/>
        </w:rPr>
        <w:t>：采用适配器模式，新增格式无需修改现有代码</w:t>
      </w:r>
    </w:p>
    <w:p w14:paraId="3F0AB6A7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LLM服务可插拔</w:t>
      </w:r>
      <w:r>
        <w:rPr>
          <w:rFonts w:hint="eastAsia" w:ascii="Times New Roman" w:hAnsi="Times New Roman" w:eastAsia="宋体"/>
          <w:color w:val="000000"/>
          <w:sz w:val="24"/>
        </w:rPr>
        <w:t>：支持多后端配置切换</w:t>
      </w:r>
    </w:p>
    <w:p w14:paraId="57704A83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数据版本号</w:t>
      </w:r>
      <w:r>
        <w:rPr>
          <w:rFonts w:hint="eastAsia" w:ascii="Times New Roman" w:hAnsi="Times New Roman" w:eastAsia="宋体"/>
          <w:color w:val="000000"/>
          <w:sz w:val="24"/>
        </w:rPr>
        <w:t>：预留迁移机制，便于后续数据结构变更</w:t>
      </w:r>
    </w:p>
    <w:p w14:paraId="4BDE1877"/>
    <w:p w14:paraId="2A9C11D0">
      <w:r>
        <w:rPr>
          <w:rFonts w:hint="eastAsia" w:ascii="Times New Roman" w:hAnsi="Times New Roman" w:eastAsia="宋体"/>
          <w:b/>
          <w:bCs/>
          <w:color w:val="000000"/>
          <w:sz w:val="24"/>
        </w:rPr>
        <w:t>文档编制依据</w:t>
      </w:r>
      <w:r>
        <w:rPr>
          <w:rFonts w:hint="eastAsia" w:ascii="Times New Roman" w:hAnsi="Times New Roman" w:eastAsia="宋体"/>
          <w:color w:val="000000"/>
          <w:sz w:val="24"/>
        </w:rPr>
        <w:t>：GB/T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8567-2006《计算机软件文档编制规范》</w:t>
      </w:r>
    </w:p>
    <w:bookmarkEnd w:id="0"/>
    <w:bookmarkEnd w:id="22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JjMDk2M2RhY2Q1NGE2YzA5ZTIwOTA5ZDNiODRmMmUifQ=="/>
  </w:docVars>
  <w:rsids>
    <w:rsidRoot w:val="00000000"/>
    <w:rsid w:val="51EC5FB3"/>
    <w:rsid w:val="6BA743AD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Theme="minorHAnsi" w:cstheme="minorBidi"/>
      <w:color w:val="000000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28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360" w:after="120" w:line="300" w:lineRule="auto"/>
      <w:ind w:left="0" w:right="0" w:firstLine="0"/>
      <w:jc w:val="left"/>
      <w:outlineLvl w:val="1"/>
    </w:pPr>
    <w:rPr>
      <w:rFonts w:ascii="Times New Roman" w:hAnsi="Times New Roman" w:cstheme="majorBidi"/>
      <w:b/>
      <w:color w:val="000000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240" w:after="120" w:line="300" w:lineRule="auto"/>
      <w:ind w:left="0" w:right="0" w:firstLine="0"/>
      <w:jc w:val="left"/>
      <w:outlineLvl w:val="2"/>
    </w:pPr>
    <w:rPr>
      <w:rFonts w:ascii="Times New Roman" w:hAnsi="Times New Roman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3"/>
    </w:pPr>
    <w:rPr>
      <w:rFonts w:ascii="Times New Roman" w:hAnsi="Times New Roman" w:cstheme="majorBidi"/>
      <w:b/>
      <w:i/>
      <w:iCs/>
      <w:color w:val="000000"/>
      <w:sz w:val="24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4"/>
    </w:pPr>
    <w:rPr>
      <w:rFonts w:ascii="Times New Roman" w:hAnsi="Times New Roman" w:cstheme="majorBidi"/>
      <w:b/>
      <w:color w:val="000000"/>
      <w:sz w:val="22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120" w:after="60" w:line="300" w:lineRule="auto"/>
      <w:ind w:left="0" w:right="0" w:firstLine="0"/>
      <w:jc w:val="left"/>
      <w:outlineLvl w:val="5"/>
    </w:pPr>
    <w:rPr>
      <w:rFonts w:ascii="Times New Roman" w:hAnsi="Times New Roman" w:cstheme="majorBidi"/>
      <w:b/>
      <w:i/>
      <w:iCs/>
      <w:color w:val="000000"/>
      <w:sz w:val="21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1"/>
    <w:qFormat/>
    <w:uiPriority w:val="0"/>
    <w:pPr>
      <w:spacing w:before="0" w:after="0" w:line="360" w:lineRule="auto"/>
      <w:ind w:left="0" w:right="0" w:firstLine="0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1944</Words>
  <Characters>2775</Characters>
  <Lines>12</Lines>
  <Paragraphs>8</Paragraphs>
  <TotalTime>2</TotalTime>
  <ScaleCrop>false</ScaleCrop>
  <LinksUpToDate>false</LinksUpToDate>
  <CharactersWithSpaces>3197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2026-06-25T02:17:00Z</dcterms:created>
  <dc:creator>刘盈</dc:creator>
  <cp:lastModifiedBy>刘盈</cp:lastModifiedBy>
  <dcterms:modified xsi:type="dcterms:W3CDTF">2026-06-25T08:50:36Z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DB32878601E140878504D60F36C7B8CC_13</vt:lpwstr>
  </property>
</Properties>
</file>