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>
      <w:pPr>
        <w:pStyle w:val="a3"/>
        <w:jc w:val="center"/>
      </w:pPr>
      <w:r>
        <w:t xml:space="preserve">Лабораторная работа. Использование программы Wireshark для просмотра сетевого трафика</w:t>
      </w:r>
    </w:p>
    <w:p>
      <w:pPr>
        <w:spacing w:after="240"/>
        <w:jc w:val="center"/>
      </w:pPr>
      <w:r>
        <w:rPr>
          <w:i/>
          <w:iCs/>
        </w:rPr>
        <w:t xml:space="preserve">Ответы на вопросы</w:t>
      </w:r>
    </w:p>
    <w:p>
      <w:pPr>
        <w:pStyle w:val="1"/>
        <w:rPr>
          <w:color w:val="auto"/>
        </w:rPr>
      </w:pPr>
      <w:r>
        <w:rPr>
          <w:color w:val="auto"/>
        </w:rPr>
        <w:t xml:space="preserve">Часть 1. Сбор и анализ данных ICMP по локальным узлам</w:t>
      </w:r>
    </w:p>
    <w:p>
      <w:pPr>
        <w:pStyle w:val="2"/>
        <w:rPr>
          <w:color w:val="auto"/>
        </w:rPr>
      </w:pPr>
      <w:r>
        <w:rPr>
          <w:color w:val="auto"/>
        </w:rPr>
        <w:t xml:space="preserve">Шаг 3. Изучение полученных данных</w:t>
      </w:r>
    </w:p>
    <w:p>
      <w:pPr>
        <w:spacing w:before="120" w:after="40"/>
      </w:pPr>
      <w:r>
        <w:rPr>
          <w:b/>
          <w:bCs/>
        </w:rPr>
        <w:t xml:space="preserve">Совпадает ли MAC-адрес источника с интерфейсом компьютера?</w:t>
      </w:r>
    </w:p>
    <w:p>
      <w:pPr>
        <w:spacing w:after="40"/>
        <w:ind w:left="360"/>
      </w:pPr>
      <w:r>
        <w:t xml:space="preserve">Да. MAC-адрес источника в заголовке Ethernet II совпадает с физическим адресом сетевого адаптера, полученным командой ipconfig /all.</w:t>
      </w:r>
    </w:p>
    <w:p>
      <w:pPr>
        <w:spacing w:before="120" w:after="40"/>
      </w:pPr>
      <w:r>
        <w:rPr>
          <w:b/>
          <w:bCs/>
        </w:rPr>
        <w:t xml:space="preserve">Совпадает ли MAC-адрес назначения в Wireshark с MAC-адресом другого участника рабочей группы?</w:t>
      </w:r>
    </w:p>
    <w:p>
      <w:pPr>
        <w:spacing w:after="40"/>
        <w:ind w:left="360"/>
      </w:pPr>
      <w:r>
        <w:t xml:space="preserve">Да. MAC-адрес назначения совпадает с физическим адресом ПК, на который отправлялся ping (его можно проверить командой ipconfig /all на том ПК или командой arp -a на своём).</w:t>
      </w:r>
    </w:p>
    <w:p>
      <w:pPr>
        <w:spacing w:before="120" w:after="40"/>
      </w:pPr>
      <w:r>
        <w:rPr>
          <w:b/>
          <w:bCs/>
        </w:rPr>
        <w:t xml:space="preserve">Как ваш ПК определил MAC-адрес другого ПК, на который был отправлен эхо-запрос?</w:t>
      </w:r>
    </w:p>
    <w:p>
      <w:pPr>
        <w:spacing w:after="40"/>
        <w:ind w:left="360"/>
      </w:pPr>
      <w:r>
        <w:t xml:space="preserve">С помощью протокола ARP. Перед отправкой ping компьютер разослал широковещательный ARP-запрос «у кого IP-адрес 192.168.1.x?». Компьютер с этим адресом ответил ARP-ответом со своим MAC-адресом, и полученное соответствие IP и MAC было сохранено в ARP-кэше (его можно посмотреть командой arp -a).</w:t>
      </w:r>
    </w:p>
    <w:p>
      <w:pPr>
        <w:pStyle w:val="1"/>
        <w:rPr>
          <w:color w:val="auto"/>
        </w:rPr>
      </w:pPr>
      <w:r>
        <w:rPr>
          <w:color w:val="auto"/>
        </w:rPr>
        <w:t xml:space="preserve">Часть 2. Сбор и анализ данных ICMP по удалённым узлам</w:t>
      </w:r>
    </w:p>
    <w:p>
      <w:pPr>
        <w:pStyle w:val="2"/>
        <w:rPr>
          <w:color w:val="auto"/>
        </w:rPr>
      </w:pPr>
      <w:r>
        <w:rPr>
          <w:color w:val="auto"/>
        </w:rPr>
        <w:t xml:space="preserve">Шаг 2. Анализ данных, полученных от удалённых узлов</w:t>
      </w:r>
    </w:p>
    <w:p>
      <w:pPr>
        <w:spacing w:before="120" w:after="40"/>
      </w:pPr>
      <w:r>
        <w:rPr>
          <w:b/>
          <w:bCs/>
        </w:rPr>
        <w:t xml:space="preserve">IP- и MAC-адреса назначения для трёх веб-сайтов:</w:t>
      </w:r>
    </w:p>
    <w:p>
      <w:pPr>
        <w:spacing w:after="40"/>
        <w:ind w:left="360"/>
      </w:pPr>
      <w:r>
        <w:t xml:space="preserve">IP-адрес для www.yahoo.com: 188.125.94.206</w:t>
      </w:r>
    </w:p>
    <w:p>
      <w:pPr>
        <w:spacing w:after="40"/>
        <w:ind w:left="360"/>
      </w:pPr>
      <w:r>
        <w:t xml:space="preserve">MAC-адрес для www.yahoo.com: 3a:65:b2:88:b3:64</w:t>
      </w:r>
    </w:p>
    <w:p>
      <w:pPr>
        <w:spacing w:after="40"/>
        <w:ind w:left="360"/>
      </w:pPr>
      <w:r>
        <w:t xml:space="preserve">IP-адрес для www.cisco.com: 23.12.156.160</w:t>
      </w:r>
    </w:p>
    <w:p>
      <w:pPr>
        <w:spacing w:after="40"/>
        <w:ind w:left="360"/>
      </w:pPr>
      <w:r>
        <w:t xml:space="preserve">MAC-адрес для www.cisco.com: 3a:65:b2:88:b3:64</w:t>
      </w:r>
    </w:p>
    <w:p>
      <w:pPr>
        <w:spacing w:after="40"/>
        <w:ind w:left="360"/>
      </w:pPr>
      <w:r>
        <w:t xml:space="preserve">IP-адрес для www.google.com: 142.251.157.119</w:t>
      </w:r>
    </w:p>
    <w:p>
      <w:pPr>
        <w:spacing w:after="40"/>
        <w:ind w:left="360"/>
      </w:pPr>
      <w:r>
        <w:t xml:space="preserve">MAC-адрес для www.google.com: 3a:65:b2:88:b3:64</w:t>
      </w:r>
    </w:p>
    <w:p>
      <w:pPr>
        <w:spacing w:before="120" w:after="40"/>
      </w:pPr>
      <w:r>
        <w:rPr>
          <w:b/>
          <w:bCs/>
        </w:rPr>
        <w:t xml:space="preserve">Какова существенная особенность этих данных?</w:t>
      </w:r>
    </w:p>
    <w:p>
      <w:pPr>
        <w:spacing w:after="40"/>
        <w:ind w:left="360"/>
      </w:pPr>
      <w:r>
        <w:t xml:space="preserve">IP-адреса у всех трёх сайтов разные, а MAC-адрес назначения во всех трёх случаях одинаковый — 3a:65:b2:88:b3:64. Это MAC-адрес шлюза по умолчанию локальной сети (172.20.10.1), что подтверждает вывод команды arp -a.</w:t>
      </w:r>
    </w:p>
    <w:p>
      <w:pPr>
        <w:spacing w:before="120" w:after="40"/>
      </w:pPr>
      <w:r>
        <w:rPr>
          <w:b/>
          <w:bCs/>
        </w:rPr>
        <w:t xml:space="preserve">Как эта информация отличается от данных, полученных при эхо-запросах локальных узлов в части 1?</w:t>
      </w:r>
    </w:p>
    <w:p>
      <w:pPr>
        <w:spacing w:after="40"/>
        <w:ind w:left="360"/>
      </w:pPr>
      <w:r>
        <w:t xml:space="preserve">В части 1 MAC-адрес назначения был реальным адресом сетевой карты другого ПК, так как он находится в той же локальной сети. В части 2 IP-адрес назначения остаётся адресом удалённого сервера, но MAC-адрес назначения принадлежит шлюзу по умолчанию, а не самому серверу.</w:t>
      </w:r>
    </w:p>
    <w:p>
      <w:pPr>
        <w:pStyle w:val="1"/>
        <w:rPr>
          <w:color w:val="auto"/>
        </w:rPr>
      </w:pPr>
      <w:r>
        <w:rPr>
          <w:color w:val="auto"/>
        </w:rPr>
        <w:t xml:space="preserve">Вопрос для повторения</w:t>
      </w:r>
    </w:p>
    <w:p>
      <w:pPr>
        <w:spacing w:before="120" w:after="40"/>
      </w:pPr>
      <w:r>
        <w:rPr>
          <w:b/>
          <w:bCs/>
        </w:rPr>
        <w:t xml:space="preserve">Почему Wireshark показывает фактические MAC-адреса локальных узлов, но не показывает фактические MAC-адреса удалённых узлов?</w:t>
      </w:r>
    </w:p>
    <w:p>
      <w:pPr>
        <w:spacing w:after="40"/>
        <w:ind w:left="360"/>
      </w:pPr>
      <w:r>
        <w:t xml:space="preserve">MAC-адреса используются только для доставки кадра внутри одного сегмента локальной сети. Если узел назначения находится в другой сети, компьютер отправляет кадр на MAC-адрес шлюза по умолчанию. Маршрутизатор извлекает IP-пакет и помещает его в новый кадр с новыми MAC-адресами для следующего участка пути. IP-адреса источника и назначения при этом сохраняются от начала до конца, а MAC-адреса меняются на каждом маршрутизаторе. Поэтому реальный MAC-адрес удалённого сервера никогда не попадает в локальную сеть отправителя.</w:t>
      </w:r>
    </w:p>
    <w:sectPr w:rsidR="00A710EB" w:rsidRPr="001329E2">
      <w:pgSz w:w="11906" w:h="16838"/>
      <w:pgMar w:top="1134" w:right="850" w:bottom="1134" w:left="1418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F27228"/>
    <w:multiLevelType w:val="hybridMultilevel"/>
    <w:tmpl w:val="7102EC2C"/>
    <w:lvl w:ilvl="0" w:tplc="0C08E59C">
      <w:start w:val="1"/>
      <w:numFmt w:val="bullet"/>
      <w:lvlText w:val="●"/>
      <w:lvlJc w:val="left"/>
      <w:pPr>
        <w:ind w:left="720" w:hanging="360"/>
      </w:pPr>
    </w:lvl>
    <w:lvl w:ilvl="1" w:tplc="1666B7E4">
      <w:start w:val="1"/>
      <w:numFmt w:val="bullet"/>
      <w:lvlText w:val="○"/>
      <w:lvlJc w:val="left"/>
      <w:pPr>
        <w:ind w:left="1440" w:hanging="360"/>
      </w:pPr>
    </w:lvl>
    <w:lvl w:ilvl="2" w:tplc="28AA795C">
      <w:start w:val="1"/>
      <w:numFmt w:val="bullet"/>
      <w:lvlText w:val="■"/>
      <w:lvlJc w:val="left"/>
      <w:pPr>
        <w:ind w:left="2160" w:hanging="360"/>
      </w:pPr>
    </w:lvl>
    <w:lvl w:ilvl="3" w:tplc="442E0E32">
      <w:start w:val="1"/>
      <w:numFmt w:val="bullet"/>
      <w:lvlText w:val="●"/>
      <w:lvlJc w:val="left"/>
      <w:pPr>
        <w:ind w:left="2880" w:hanging="360"/>
      </w:pPr>
    </w:lvl>
    <w:lvl w:ilvl="4" w:tplc="E2545F2C">
      <w:start w:val="1"/>
      <w:numFmt w:val="bullet"/>
      <w:lvlText w:val="○"/>
      <w:lvlJc w:val="left"/>
      <w:pPr>
        <w:ind w:left="3600" w:hanging="360"/>
      </w:pPr>
    </w:lvl>
    <w:lvl w:ilvl="5" w:tplc="9AC05720">
      <w:start w:val="1"/>
      <w:numFmt w:val="bullet"/>
      <w:lvlText w:val="■"/>
      <w:lvlJc w:val="left"/>
      <w:pPr>
        <w:ind w:left="4320" w:hanging="360"/>
      </w:pPr>
    </w:lvl>
    <w:lvl w:ilvl="6" w:tplc="C9961106">
      <w:start w:val="1"/>
      <w:numFmt w:val="bullet"/>
      <w:lvlText w:val="●"/>
      <w:lvlJc w:val="left"/>
      <w:pPr>
        <w:ind w:left="5040" w:hanging="360"/>
      </w:pPr>
    </w:lvl>
    <w:lvl w:ilvl="7" w:tplc="6746574C">
      <w:start w:val="1"/>
      <w:numFmt w:val="bullet"/>
      <w:lvlText w:val="●"/>
      <w:lvlJc w:val="left"/>
      <w:pPr>
        <w:ind w:left="5760" w:hanging="360"/>
      </w:pPr>
    </w:lvl>
    <w:lvl w:ilvl="8" w:tplc="5A4A29FC">
      <w:start w:val="1"/>
      <w:numFmt w:val="bullet"/>
      <w:lvlText w:val="●"/>
      <w:lvlJc w:val="left"/>
      <w:pPr>
        <w:ind w:left="6480" w:hanging="360"/>
      </w:pPr>
    </w:lvl>
  </w:abstractNum>
  <w:num w:numId="1" w16cid:durableId="1015810477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710EB"/>
    <w:rsid w:val="001329E2"/>
    <w:rsid w:val="002F54A6"/>
    <w:rsid w:val="009C1534"/>
    <w:rsid w:val="00A710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98E6FF8"/>
  <w15:docId w15:val="{738DDE51-21E6-4B90-BDF3-03B7D9588D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4"/>
        <w:szCs w:val="24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uiPriority w:val="9"/>
    <w:qFormat/>
    <w:pPr>
      <w:spacing w:before="300" w:after="120"/>
      <w:outlineLvl w:val="0"/>
    </w:pPr>
    <w:rPr>
      <w:b/>
      <w:bCs/>
      <w:color w:val="1F3864"/>
      <w:sz w:val="30"/>
      <w:szCs w:val="30"/>
    </w:rPr>
  </w:style>
  <w:style w:type="paragraph" w:styleId="2">
    <w:name w:val="heading 2"/>
    <w:uiPriority w:val="9"/>
    <w:unhideWhenUsed/>
    <w:qFormat/>
    <w:pPr>
      <w:spacing w:before="200" w:after="80"/>
      <w:outlineLvl w:val="1"/>
    </w:pPr>
    <w:rPr>
      <w:b/>
      <w:bCs/>
      <w:color w:val="2E5597"/>
      <w:sz w:val="26"/>
      <w:szCs w:val="26"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pPr>
      <w:spacing w:after="60"/>
    </w:pPr>
    <w:rPr>
      <w:b/>
      <w:bCs/>
      <w:sz w:val="36"/>
      <w:szCs w:val="36"/>
    </w:rPr>
  </w:style>
  <w:style w:type="paragraph" w:customStyle="1" w:styleId="10">
    <w:name w:val="Строгий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  <w:rPr>
      <w:sz w:val="20"/>
      <w:szCs w:val="20"/>
    </w:rPr>
  </w:style>
  <w:style w:type="character" w:customStyle="1" w:styleId="a8">
    <w:name w:val="Текст сноски Знак"/>
    <w:link w:val="a7"/>
    <w:uiPriority w:val="99"/>
    <w:semiHidden/>
    <w:unhideWhenUsed/>
    <w:rPr>
      <w:sz w:val="20"/>
      <w:szCs w:val="20"/>
    </w:rPr>
  </w:style>
  <w:style w:type="character" w:styleId="a9">
    <w:name w:val="endnote reference"/>
    <w:uiPriority w:val="99"/>
    <w:semiHidden/>
    <w:unhideWhenUsed/>
    <w:rPr>
      <w:vertAlign w:val="superscript"/>
    </w:rPr>
  </w:style>
  <w:style w:type="paragraph" w:styleId="aa">
    <w:name w:val="endnote text"/>
    <w:link w:val="ab"/>
    <w:uiPriority w:val="99"/>
    <w:semiHidden/>
    <w:unhideWhenUsed/>
    <w:rPr>
      <w:sz w:val="20"/>
      <w:szCs w:val="20"/>
    </w:rPr>
  </w:style>
  <w:style w:type="character" w:customStyle="1" w:styleId="ab">
    <w:name w:val="Текст концевой сноски Знак"/>
    <w:link w:val="aa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359</Words>
  <Characters>2047</Characters>
  <Application>Microsoft Office Word</Application>
  <DocSecurity>0</DocSecurity>
  <Lines>17</Lines>
  <Paragraphs>4</Paragraphs>
  <ScaleCrop>false</ScaleCrop>
  <Company/>
  <LinksUpToDate>false</LinksUpToDate>
  <CharactersWithSpaces>2402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Сергей</cp:lastModifiedBy>
  <cp:revision>3</cp:revision>
  <dcterms:created xsi:type="dcterms:W3CDTF">2026-09-15T06:19:00Z</dcterms:created>
  <dcterms:modified xsi:type="dcterms:W3CDTF">2026-09-15T06:23:00Z</dcterms:modified>
</cp:coreProperties>
</file>