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方片内部招聘中台 ARP 落地方案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对标北森招聘系统，移除背调模块，面向 ARP Studio 低代码直接搭建</w:t>
      </w:r>
    </w:p>
    <w:p/>
    <w:p>
      <w:r>
        <w:rPr>
          <w:b/>
        </w:rPr>
        <w:t>方案定位：</w:t>
      </w:r>
      <w:r>
        <w:t>本方案将招聘需求、渠道、简历、人才库、面试、Offer、入职、AI复盘、BI看板、权限流程中心统一沉淀在 ARP Studio 中台内，同时对接 ARP 主平台、方片商学院、达人数据中台三套系统。</w:t>
      </w:r>
    </w:p>
    <w:p>
      <w:pPr>
        <w:pStyle w:val="Heading1"/>
      </w:pPr>
      <w:r>
        <w:t>1. 角色与权限分层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数据范围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核心职责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候选人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外部访客账号，仅可查看和编辑本人投递、面试、Offer、入职资料与反馈信息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职位投递、面试查看、候选人反馈、Offer确认、入职资料提交、AI模拟面试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签约HRBP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仅操作本部门招聘需求、简历、面试、Offer、入职流程；可查看本事业部招聘数据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需求发起/复核、简历处理、面试排期、Offer编辑、入职联动、部门看板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商务BP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仅操作商务条线相关招聘业务；仅查看本事业部招聘和渠道经营数据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业务岗位需求跟进、面试评价、Offer复核、渠道经营看板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业务部门负责人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仅审批和查看本人管辖部门招聘需求、面试评价、Offer、部门报表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审批本部门需求、复核面试评价、Offer审批、查看部门报表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AI运营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仅管理AI配置、评分标签、Prompt版本、AI复盘看板；不参与录用审批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维护 AI 配置、筛选标签、Prompt、样本与 AI 复盘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行政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仅查看入职后勤数据、资源预约、物料登记、账号开通任务；不看简历筛选信息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查看入职数据、工位/宿舍/设备资源预约、物料登记、账号开通任务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总经办HR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全平台招聘数据、渠道、人才库、权限、流程、日志与全局配置权限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全局渠道、人才库、流程配置、权限管理、全局报表、终审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事业部高管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查看管辖事业部全部招聘BI、大批量需求与关键Offer终审、策略查看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查看事业部报表、终审大批量需求、关键 Offer 审批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公司高管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L4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查看公司级招聘经营总览、战略岗位与超阈值需求终审、全局策略查看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查看公司级经营总览、战略需求终审、关键岗位 Offer 终审</w:t>
            </w:r>
          </w:p>
        </w:tc>
      </w:tr>
    </w:tbl>
    <w:p>
      <w:r>
        <w:t>权限落地建议：菜单权限、按钮权限、行级数据范围、字段脱敏、导出权限、审批权限六层拆分配置。总经办HR 拥有全局配置权，事业部高管与公司高管仅做查看和终审，不参与日常简历与面试内容修改。</w:t>
      </w:r>
    </w:p>
    <w:p>
      <w:pPr>
        <w:pStyle w:val="Heading1"/>
      </w:pPr>
      <w:r>
        <w:t>2. 模块与菜单结构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端别</w:t>
            </w:r>
          </w:p>
        </w:tc>
        <w:tc>
          <w:tcPr>
            <w:tcW w:type="dxa" w:w="748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一级菜单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PC后台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首页工作台 / 招聘需求 / 渠道 / 简历 / 人才库 / 面试 / Offer / 入职 / AI复盘 / BI / 权限流程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移动审批端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审批中心 / 面试评价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候选人H5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职位投递 / 面试中心 / Offer签署 / 入职中心</w:t>
            </w:r>
          </w:p>
        </w:tc>
      </w:tr>
    </w:tbl>
    <w:p>
      <w:r>
        <w:t>详细导航和页面级配置已整理在工作簿的“04-菜单导航”“05-页面配置”“11-H5结构”三张表中，ARP 机器人可以按页创建列表、表单、详情、看板与配置页。</w:t>
      </w:r>
    </w:p>
    <w:p>
      <w:pPr>
        <w:pStyle w:val="Heading1"/>
      </w:pPr>
      <w:r>
        <w:t>3. 审批链与流程中心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流程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可视化节点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招聘需求审批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业务负责人初审 -&gt; HRBP复核 -&gt; 总经办HR终审 -&gt; 高管终审(条件)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Offer审批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HRBP编辑 -&gt; 业务负责人复核 -&gt; 总经办HR审核 -&gt; 高管终审(条件)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AI配置发布审批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AI运营提审 -&gt; 总经办HR复核 -&gt; 公司高管审批(条件)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校招项目审批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HRBP发起 -&gt; 业务负责人确认 -&gt; 总经办HR终审 -&gt; 高管终审(条件)</w:t>
            </w:r>
          </w:p>
        </w:tc>
      </w:tr>
    </w:tbl>
    <w:p>
      <w:r>
        <w:t>流程模板统一由总经办HR 在“审批流设计器”中管理，支持按岗位序列、事业部、预算带宽、需求批量规模等条件动态增减节点。</w:t>
      </w:r>
    </w:p>
    <w:p>
      <w:pPr>
        <w:pStyle w:val="Heading1"/>
      </w:pPr>
      <w:r>
        <w:t>4. 三大外部系统联动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系统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联动内容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ARP主平台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统一登录、组织同步、权限互通、审批实例、操作日志、员工档案归档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方片商学院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新人课程推送、培训完成回传、面试官认证同步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达人数据中台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达人岗位标签匹配、候选人授权匹配、入职后基础档案同步</w:t>
            </w:r>
          </w:p>
        </w:tc>
      </w:tr>
    </w:tbl>
    <w:p>
      <w:r>
        <w:t>达人数据中台的访问必须在候选人授权前提下进行，统一使用手机号哈希、邮箱哈希、社媒ID 等脱敏标识匹配，不直接存储外部敏感明文。</w:t>
      </w:r>
    </w:p>
    <w:p>
      <w:pPr>
        <w:pStyle w:val="Heading1"/>
      </w:pPr>
      <w:r>
        <w:t>5. AI 能力方案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AI能力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ARP配置路径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核心输出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简历解析 Skill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复用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Studio流程节点 &gt; Skill调用 &gt; 简历解析Skill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姓名、年龄、工作经历、技能、期望薪资、过往行业、从业年限、结构化标签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面试评价 Skill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复用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Studio流程节点 &gt; Skill调用 &gt; 面试评价Skill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标准化面试评价报告、风险点、建议结论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AI简历初筛打分系统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新建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Studio流程节点 &gt; LLM工作流 &gt; 简历初筛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匹配分(0-100)、命中标签、风险标签、推荐动作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AI模拟面试问答机器人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新建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Studio页面按钮 &gt; AI会话工作流 &gt; 模拟面试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题目、追问、评分、表达建议、能力短板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AI招聘数据复盘生成器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新建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Studio定时任务 &gt; LLM工作流 &gt; 招聘复盘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复盘报告、异常点、优化建议、责任人建议</w:t>
            </w:r>
          </w:p>
        </w:tc>
      </w:tr>
    </w:tbl>
    <w:p>
      <w:r>
        <w:t>复用项仅调用平台现有的简历解析 Skill 和面试评价 Skill；新增 AI 简历初筛、AI 模拟面试、AI 招聘数据复盘三类能力。所有 AI 输出都必须支持人工编辑，且要与审批、日志、权限中心联动。</w:t>
      </w:r>
    </w:p>
    <w:p>
      <w:pPr>
        <w:pStyle w:val="Heading1"/>
      </w:pPr>
      <w:r>
        <w:t>6. BI、通知、日志与发布校验</w:t>
      </w:r>
    </w:p>
    <w:p>
      <w:r>
        <w:t>BI 层按高管、HRBP、总经办HR、AI运营四类角色拆分看板；通知层统一采用站内消息 + 待办 + 短信双通道；日志层覆盖简历查看、联系方式解锁、Offer修改、审批和导出操作；发布前按必做/可选迭代两级清单验收。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关键检查项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主数据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组织架构、账号、角色模板已从 ARP 主平台同步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权限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角色矩阵、字段脱敏、全局搜索范围已配置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流程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招聘需求审批、Offer审批、AI配置发布审批已打通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需求模块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需求申请、需求列表、JD模板、AI难度预测可用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渠道模块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渠道列表、预算、启停、内推、校招入口可用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简历模块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简历统一入库、解析 Skill、AI 初筛、批量操作可用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人才库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五类人才池、回访提醒、历史面试记录可用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必做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面试模块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9"/>
              </w:rPr>
              <w:t>短信/站内信邀约、日历、签到、面试评价 Skill 可用</w:t>
            </w:r>
          </w:p>
        </w:tc>
      </w:tr>
    </w:tbl>
    <w:p>
      <w:r>
        <w:t>招聘网站单独作为候选人入口建设：官网首页、职位列表、职位详情、校招专区、达人岗位专题、投递进度查询与候选人 H5 投递链路打通；后台通过官网 CMS 配置 Banner、品牌内容、专题页和发布版本。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附录：ARP 机器人执行顺序建议</w:t>
      </w:r>
    </w:p>
    <w:p>
      <w:pPr>
        <w:pStyle w:val="ListNumber"/>
      </w:pPr>
      <w:r>
        <w:t>先同步 ARP 主平台组织、账号、角色模板和审批中心，再创建招聘中台数据对象。</w:t>
      </w:r>
    </w:p>
    <w:p>
      <w:pPr>
        <w:pStyle w:val="ListNumber"/>
      </w:pPr>
      <w:r>
        <w:t>按“菜单导航 -&gt; 页面配置 -&gt; 审批流 -&gt; 权限矩阵”的顺序搭建页面和流程。</w:t>
      </w:r>
    </w:p>
    <w:p>
      <w:pPr>
        <w:pStyle w:val="ListNumber"/>
      </w:pPr>
      <w:r>
        <w:t>在候选人端之外，单独搭建招聘网站前台与官网 CMS 后台，并与已发布岗位表做联动。</w:t>
      </w:r>
    </w:p>
    <w:p>
      <w:pPr>
        <w:pStyle w:val="ListNumber"/>
      </w:pPr>
      <w:r>
        <w:t>随后接入三大外部系统的数据联动规则，验证回写与异常重试。</w:t>
      </w:r>
    </w:p>
    <w:p>
      <w:pPr>
        <w:pStyle w:val="ListNumber"/>
      </w:pPr>
      <w:r>
        <w:t>最后上线 AI 配置、BI 看板、通知模板、日志审计，并按发布清单逐项验收。</w:t>
      </w:r>
    </w:p>
    <w:p>
      <w:r>
        <w:t>可直接执行的详细底稿见：方片内部招聘中台ARP配置清单.xlsx；ARP 机器人指令版见：方片内部招聘中台ARP执行指令.md。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