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存量资产提取工具设计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概要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工具旨在从历史积累的Excel设计书（字段映射表）中，自动提取源系统与SAP系统之间的字段映射关系，将结构化数据持久化存储至本地向量数据库（ChromaDB），并对源系统侧的关键字段信息进行向量化（Embedding），以支持后续的语义检索、相似映射推荐等下游应用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范围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前提与约束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Excel设计书的格式可能存在差异（列名不完全统一、sheet名不同等），需要通过配置文件进行列映射适配。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Embedding模型优先使用本地轻量模型（如 </w:t>
      </w:r>
      <w:r>
        <w:rPr>
          <w:rFonts w:eastAsia="Consolas" w:ascii="Consolas" w:cs="Consolas" w:hAnsi="Consolas"/>
          <w:sz w:val="22"/>
          <w:shd w:fill="EFF0F1"/>
        </w:rPr>
        <w:t>sentence-transformers</w:t>
      </w:r>
      <w:r>
        <w:rPr>
          <w:rFonts w:eastAsia="等线" w:ascii="Arial" w:cs="Arial" w:hAnsi="Arial"/>
          <w:sz w:val="22"/>
        </w:rPr>
        <w:t xml:space="preserve"> 系列的多语言模型），避免外部API依赖。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ChromaDB以本地文件持久化模式运行，不启动独立服务。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需要支持增量导入与去重机制，避免重复数据入库。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使用技术栈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系统架构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整体架构图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CLI 入口 (main.py)                          │</w:t>
              <w:br/>
              <w:t>│                   参数解析 / 命令分发 / 全局配置加载                    │</w:t>
              <w:br/>
              <w:t>└──────────┬──────────────────────┬───────────────────┬───────────────┘</w:t>
              <w:br/>
              <w:t xml:space="preserve">           │                      │                   │</w:t>
              <w:br/>
              <w:t xml:space="preserve">           ▼                      ▼                   ▼</w:t>
              <w:br/>
              <w:t>┌─────────────────┐  ┌──────────────────────┐  ┌──────────────────┐</w:t>
              <w:br/>
              <w:t>│  Excel解析模块   │  │   Embedding生成模块   │  │  ChromaDB存储模块 │</w:t>
              <w:br/>
              <w:t>│  (extractor)    │  │   (embedder)         │  │  (store)         │</w:t>
              <w:br/>
              <w:t>│                 │  │                      │  │                  │</w:t>
              <w:br/>
              <w:t>│ - 文件发现/遍历  │  │ - 模型加载/管理       │  │ - Collection管理  │</w:t>
              <w:br/>
              <w:t>│ - Sheet识别     │  │ - 文本拼接/预处理     │  │ - 文档写入/更新   │</w:t>
              <w:br/>
              <w:t>│ - 列映射匹配    │  │ - 向量生成(batch)    │  │ - 去重检查        │</w:t>
              <w:br/>
              <w:t>│ - 数据清洗/验证  │  │                      │  │ - 查询接口        │</w:t>
              <w:br/>
              <w:t>└────────┬────────┘  └──────────┬───────────┘  └────────┬─────────┘</w:t>
              <w:br/>
              <w:t xml:space="preserve">         │                      │                       │</w:t>
              <w:br/>
              <w:t xml:space="preserve">         ▼                      ▼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共通基盘层 (common)                             │</w:t>
              <w:br/>
              <w:t>│                                                                     │</w:t>
              <w:br/>
              <w:t>│  ┌─────────────┐  ┌─────────────┐  ┌──────────────┐  ┌──────────┐ │</w:t>
              <w:br/>
              <w:t>│  │ config.py   │  │ logger.py   │  │ models.py    │  │ utils.py │ │</w:t>
              <w:br/>
              <w:t>│  │ YAML配置读取 │  │ 日志管理     │  │ 数据模型定义  │  │ 通用工具  │ │</w:t>
              <w:br/>
              <w:t>│  └─────────────┘  └─────────────┘  └──────────────┘  └──────────┘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模块职责说明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5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目录结构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field-mapping-vectorizer/</w:t>
              <w:br/>
              <w:t>├── main.py                     # CLI入口</w:t>
              <w:br/>
              <w:t>├── config.yaml                 # 默认配置文件</w:t>
              <w:br/>
              <w:t>├── requirements.txt            # 依赖清单</w:t>
              <w:br/>
              <w:t>│</w:t>
              <w:br/>
              <w:t>├── extractor/                  # Excel解析模块</w:t>
              <w:br/>
              <w:t>│   ├── __init__.py</w:t>
              <w:br/>
              <w:t>│   ├── file_scanner.py         # 文件发现与遍历</w:t>
              <w:br/>
              <w:t>│   ├── sheet_parser.py         # Sheet解析与列映射</w:t>
              <w:br/>
              <w:t>│   └── data_cleaner.py         # 数据清洗与验证</w:t>
              <w:br/>
              <w:t>│</w:t>
              <w:br/>
              <w:t>├── embedder/                   # Embedding生成模块</w:t>
              <w:br/>
              <w:t>│   ├── __init__.py</w:t>
              <w:br/>
              <w:t>│   ├── model_manager.py        # 模型加载与管理</w:t>
              <w:br/>
              <w:t>│   └── text_processor.py       # 文本预处理与向量生成</w:t>
              <w:br/>
              <w:t>│</w:t>
              <w:br/>
              <w:t>├── store/                      # ChromaDB存储模块</w:t>
              <w:br/>
              <w:t>│   ├── __init__.py</w:t>
              <w:br/>
              <w:t>│   ├── chroma_client.py        # ChromaDB客户端管理</w:t>
              <w:br/>
              <w:t>│   └── collection_manager.py   # Collection操作（写入/去重/查询）</w:t>
              <w:br/>
              <w:t>│</w:t>
              <w:br/>
              <w:t>├── common/                     # 共通基盘</w:t>
              <w:br/>
              <w:t>│   ├── __init__.py</w:t>
              <w:br/>
              <w:t>│   ├── config.py               # 配置管理</w:t>
              <w:br/>
              <w:t>│   ├── logger.py               # 日志管理</w:t>
              <w:br/>
              <w:t>│   ├── models.py               # 数据模型定义</w:t>
              <w:br/>
              <w:t>│   └── utils.py                # 通用工具</w:t>
              <w:br/>
              <w:t>│</w:t>
              <w:br/>
              <w:t>├── data/                       # ChromaDB持久化存储目录</w:t>
              <w:br/>
              <w:t>│   └── chroma_db/</w:t>
              <w:br/>
              <w:t>│</w:t>
              <w:br/>
              <w:t>└── logs/                       # 日志输出目录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app.log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数据模型设计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提取数据模型（内部传递用）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从Excel提取后在各模块间传递的中间数据结构：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FieldMappingRecord:</w:t>
              <w:br/>
              <w:t xml:space="preserve">    """一条字段映射记录"""</w:t>
              <w:br/>
              <w:t xml:space="preserve">    # ── 源系统侧（4字段） ──</w:t>
              <w:br/>
              <w:t xml:space="preserve">    source_system_name: str        # 源系统名称</w:t>
              <w:br/>
              <w:t xml:space="preserve">    source_table_name: str         # 源系统表名</w:t>
              <w:br/>
              <w:t xml:space="preserve">    source_field_name: str         # 源系统字段名</w:t>
              <w:br/>
              <w:t xml:space="preserve">    source_field_description: str  # 源系统字段描述</w:t>
              <w:br/>
              <w:br/>
              <w:t xml:space="preserve">    # ── SAP系统侧（5字段） ──</w:t>
              <w:br/>
              <w:t xml:space="preserve">    sap_table_name: str            # SAP系统表名</w:t>
              <w:br/>
              <w:t xml:space="preserve">    sap_field_name: str            # SAP系统字段名</w:t>
              <w:br/>
              <w:t xml:space="preserve">    sap_field_description: str     # SAP系统字段描述</w:t>
              <w:br/>
              <w:t xml:space="preserve">    sap_field_length: str          # SAP字段长度</w:t>
              <w:br/>
              <w:t xml:space="preserve">    sap_field_type: str            # SAP字段类型</w:t>
              <w:br/>
              <w:br/>
              <w:t xml:space="preserve">    # ── 来源追踪 ──</w:t>
              <w:br/>
              <w:t xml:space="preserve">    source_file: str               # 来源Excel文件路径</w:t>
              <w:br/>
              <w:t xml:space="preserve">    source_sheet: str              # 来源Sheet名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source_row: int                # 来源行号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ChromaDB存储模型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ChromaDB中每条记录由以下三部分组成：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3.2.1 Collection定义</w:t>
      </w:r>
      <w:bookmarkEnd w:id="12"/>
    </w:p>
    <w:p>
      <w:pPr>
        <w:spacing w:before="120" w:after="120" w:line="288" w:lineRule="auto"/>
        <w:ind w:left="0"/>
      </w:pPr>
      <w:r>
        <w:object>
          <v:shape id="_x0000_i1028" style="width:414pt;height:58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3.2.2 各字段到ChromaDB要素的映射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ChromaDB Record</w:t>
              <w:br/>
              <w:t>├── id          : 唯一标识（文档ID）</w:t>
              <w:br/>
              <w:t>├── document    : 用于向量化的源系统侧拼接文本</w:t>
              <w:br/>
              <w:t>├── embedding   : document对应的向量（由Embedding模型生成）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metadata    : 全部9个业务字段 + 来源追踪信息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详细定义如下：</w:t>
      </w:r>
    </w:p>
    <w:p>
      <w:pPr>
        <w:spacing w:before="120" w:after="120" w:line="288" w:lineRule="auto"/>
        <w:ind w:left="0"/>
      </w:pPr>
      <w:r>
        <w:object>
          <v:shape id="_x0000_i1029" style="width:414pt;height:150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3.2.3 Document文本拼接规则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将源系统侧4个字段按固定模板拼接为一段自然语言文本，用于向量化：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格式:</w:t>
              <w:br/>
              <w:t>"[source_system:{源系统名称}] [source_table:{源系统表名}] [source_field:{源系统字段名}] [source_description:{源系统字段描述}]"</w:t>
              <w:br/>
              <w:br/>
              <w:t>示例:</w:t>
              <w:br/>
            </w:r>
            <w:r>
              <w:rPr>
                <w:rFonts w:eastAsia="Consolas" w:ascii="Consolas" w:cs="Consolas" w:hAnsi="Consolas"/>
                <w:sz w:val="22"/>
              </w:rPr>
              <w:t>"[source_system:SalesForce] [source_table:T_ORDER] [source_field:ORDER_DATE] [source_description:订单创建日期]"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设计意图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采用带标签的拼接格式，使Embedding模型能更好地捕获各部分的语义角色及其关联，相比简单拼接或单独向量化再组合，在语义检索时能获得更好的综合匹配效果。SAP侧字段（含长度、类型）作为映射结果存储于metadata中，不参与向量化，以确保检索时以"源系统语义"为核心进行匹配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3.2.4 Metadata字段定义</w:t>
      </w:r>
      <w:bookmarkEnd w:id="15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配置文件模型 (config.yaml)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Excel解析配置</w:t>
              <w:br/>
              <w:t>excel:</w:t>
              <w:br/>
              <w:t xml:space="preserve">  # 输入目录（可被CLI参数覆盖）</w:t>
              <w:br/>
              <w:t xml:space="preserve">  input_dir: "./input_excels"</w:t>
              <w:br/>
              <w:t xml:space="preserve">  # 支持的文件扩展名</w:t>
              <w:br/>
              <w:t xml:space="preserve">  file_extensions: [".xlsx", ".xls"]</w:t>
              <w:br/>
              <w:t xml:space="preserve">  # 列映射配置（支持多种设计书格式）</w:t>
              <w:br/>
              <w:t xml:space="preserve">  column_mappings:</w:t>
              <w:br/>
              <w:t xml:space="preserve">    - name: "标准格式A"</w:t>
              <w:br/>
              <w:t xml:space="preserve">      # Sheet名匹配规则（正则表达式）</w:t>
              <w:br/>
              <w:t xml:space="preserve">      sheet_pattern: ".*マッピング.*|.*mapping.*|.*字段映射.*"</w:t>
              <w:br/>
              <w:t xml:space="preserve">      # 表头所在行（从1开始）</w:t>
              <w:br/>
              <w:t xml:space="preserve">      header_row: 1</w:t>
              <w:br/>
              <w:t xml:space="preserve">      # 各目标字段对应的列名候选（按优先级排列，支持模糊匹配）</w:t>
              <w:br/>
              <w:t xml:space="preserve">      columns:</w:t>
              <w:br/>
              <w:t xml:space="preserve">        source_system_name:</w:t>
              <w:br/>
              <w:t xml:space="preserve">          - "源系统名称"</w:t>
              <w:br/>
              <w:t xml:space="preserve">          - "源系统"</w:t>
              <w:br/>
              <w:t xml:space="preserve">          - "ソースシステム"</w:t>
              <w:br/>
              <w:t xml:space="preserve">          - "Source System"</w:t>
              <w:br/>
              <w:t xml:space="preserve">        source_table_name:</w:t>
              <w:br/>
              <w:t xml:space="preserve">          - "源系统表名"</w:t>
              <w:br/>
              <w:t xml:space="preserve">          - "源テーブル"</w:t>
              <w:br/>
              <w:t xml:space="preserve">          - "Source Table"</w:t>
              <w:br/>
              <w:t xml:space="preserve">        source_field_name:</w:t>
              <w:br/>
              <w:t xml:space="preserve">          - "源系统字段名"</w:t>
              <w:br/>
              <w:t xml:space="preserve">          - "源フィールド"</w:t>
              <w:br/>
              <w:t xml:space="preserve">          - "Source Field"</w:t>
              <w:br/>
              <w:t xml:space="preserve">        source_field_description:</w:t>
              <w:br/>
              <w:t xml:space="preserve">          - "源系统字段描述"</w:t>
              <w:br/>
              <w:t xml:space="preserve">          - "源フィールド説明"</w:t>
              <w:br/>
              <w:t xml:space="preserve">          - "Source Description"</w:t>
              <w:br/>
              <w:t xml:space="preserve">        sap_table_name:</w:t>
              <w:br/>
              <w:t xml:space="preserve">          - "SAP表名"</w:t>
              <w:br/>
              <w:t xml:space="preserve">          - "SAPテーブル"</w:t>
              <w:br/>
              <w:t xml:space="preserve">          - "SAP Table"</w:t>
              <w:br/>
              <w:t xml:space="preserve">        sap_field_name:</w:t>
              <w:br/>
              <w:t xml:space="preserve">          - "SAP字段名"</w:t>
              <w:br/>
              <w:t xml:space="preserve">          - "SAPフィールド"</w:t>
              <w:br/>
              <w:t xml:space="preserve">          - "SAP Field"</w:t>
              <w:br/>
              <w:t xml:space="preserve">        sap_field_description:</w:t>
              <w:br/>
              <w:t xml:space="preserve">          - "SAP字段描述"</w:t>
              <w:br/>
              <w:t xml:space="preserve">          - "SAPフィールド説明"</w:t>
              <w:br/>
              <w:t xml:space="preserve">          - "SAP Description"</w:t>
              <w:br/>
              <w:t xml:space="preserve">        sap_field_length:</w:t>
              <w:br/>
              <w:t xml:space="preserve">          - "SAP字段长度"</w:t>
              <w:br/>
              <w:t xml:space="preserve">          - "SAPフィールド長"</w:t>
              <w:br/>
              <w:t xml:space="preserve">          - "SAP Field Length"</w:t>
              <w:br/>
              <w:t xml:space="preserve">          - "Length"</w:t>
              <w:br/>
              <w:t xml:space="preserve">        sap_field_type:</w:t>
              <w:br/>
              <w:t xml:space="preserve">          - "SAP字段类型"</w:t>
              <w:br/>
              <w:t xml:space="preserve">          - "SAPデータ型"</w:t>
              <w:br/>
              <w:t xml:space="preserve">          - "SAP Field Type"</w:t>
              <w:br/>
              <w:t xml:space="preserve">          - "Data Type"</w:t>
              <w:br/>
              <w:br/>
              <w:t xml:space="preserve">    - name: "标准格式B"</w:t>
              <w:br/>
              <w:t xml:space="preserve">      sheet_pattern: ".*設計.*"</w:t>
              <w:br/>
              <w:t xml:space="preserve">      header_row: 2</w:t>
              <w:br/>
              <w:t xml:space="preserve">      columns:</w:t>
              <w:br/>
              <w:t xml:space="preserve">        # ... (另一种格式的列名映射)</w:t>
              <w:br/>
              <w:br/>
              <w:t># Embedding配置</w:t>
              <w:br/>
              <w:t>embedding:</w:t>
              <w:br/>
              <w:t xml:space="preserve">  # 模型名称（HuggingFace模型ID或本地路径）</w:t>
              <w:br/>
              <w:t xml:space="preserve">  model_name: "sentence-transformers/paraphrase-multilingual-MiniLM-L12-v2"</w:t>
              <w:br/>
              <w:t xml:space="preserve">  # 本地模型缓存目录</w:t>
              <w:br/>
              <w:t xml:space="preserve">  cache_dir: "./model_cache"</w:t>
              <w:br/>
              <w:t xml:space="preserve">  # 批量处理大小</w:t>
              <w:br/>
              <w:t xml:space="preserve">  batch_size: 128</w:t>
              <w:br/>
              <w:t xml:space="preserve">  # document文本拼接模板</w:t>
              <w:br/>
              <w:t xml:space="preserve">  document_template: &gt;-</w:t>
              <w:br/>
              <w:t xml:space="preserve">    [源系统:{source_system_name}]</w:t>
              <w:br/>
              <w:t xml:space="preserve">    [表:{source_table_name}]</w:t>
              <w:br/>
              <w:t xml:space="preserve">    [字段:{source_field_name}]</w:t>
              <w:br/>
              <w:t xml:space="preserve">    [描述:{source_field_description}]</w:t>
              <w:br/>
              <w:br/>
              <w:t># ChromaDB配置</w:t>
              <w:br/>
              <w:t>chromadb:</w:t>
              <w:br/>
              <w:t xml:space="preserve">  # 持久化存储路径</w:t>
              <w:br/>
              <w:t xml:space="preserve">  persist_directory: "./data/chroma_db"</w:t>
              <w:br/>
              <w:t xml:space="preserve">  # Collection名称</w:t>
              <w:br/>
              <w:t xml:space="preserve">  collection_name: "field_mappings"</w:t>
              <w:br/>
              <w:t xml:space="preserve">  # 距离函数: cosine / l2 / ip</w:t>
              <w:br/>
              <w:t xml:space="preserve">  distance_function: "cosine"</w:t>
              <w:br/>
              <w:br/>
              <w:t># 日志配置</w:t>
              <w:br/>
              <w:t>logging:</w:t>
              <w:br/>
              <w:t xml:space="preserve">  level: "INFO"</w:t>
              <w:br/>
              <w:t xml:space="preserve">  log_dir: "./logs"</w:t>
              <w:br/>
              <w:t xml:space="preserve">  log_file: "app.log"</w:t>
              <w:br/>
              <w:br/>
              <w:t># 处理配置</w:t>
              <w:br/>
              <w:t>processing:</w:t>
              <w:br/>
              <w:t xml:space="preserve">  # 遇到解析错误时是否继续处理下一条/下一个文件</w:t>
              <w:br/>
              <w:t xml:space="preserve">  continue_on_error: true</w:t>
              <w:br/>
              <w:t xml:space="preserve">  # 去重策略: skip(跳过) / update(更新)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duplicate_strategy: "skip"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 处理流程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主处理流程（全体）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开始</w:t>
              <w:br/>
              <w:t xml:space="preserve"> │</w:t>
              <w:br/>
              <w:t xml:space="preserve"> ▼</w:t>
              <w:br/>
              <w:t>[S1] 初始化</w:t>
              <w:br/>
              <w:t xml:space="preserve"> │  ├─ 解析CLI参数（输入路径、配置文件路径、运行模式等）</w:t>
              <w:br/>
              <w:t xml:space="preserve"> │  ├─ 加载并校验config.yaml</w:t>
              <w:br/>
              <w:t xml:space="preserve"> │  ├─ 初始化日志系统</w:t>
              <w:br/>
              <w:t xml:space="preserve"> │  ├─ 初始化Embedding模型（预加载，避免后续重复加载）</w:t>
              <w:br/>
              <w:t xml:space="preserve"> │  └─ 初始化ChromaDB客户端 &amp; 获取/创建Collection</w:t>
              <w:br/>
              <w:t xml:space="preserve"> │</w:t>
              <w:br/>
              <w:t xml:space="preserve"> ▼</w:t>
              <w:br/>
              <w:t>[S2] Excel文件扫描</w:t>
              <w:br/>
              <w:t xml:space="preserve"> │  ├─ 递归扫描输入目录，筛选目标扩展名文件</w:t>
              <w:br/>
              <w:t xml:space="preserve"> │  ├─ 输出文件列表及总数</w:t>
              <w:br/>
              <w:t xml:space="preserve"> │  └─ 若无文件则记录日志并正常退出</w:t>
              <w:br/>
              <w:t xml:space="preserve"> │</w:t>
              <w:br/>
              <w:t xml:space="preserve"> ▼</w:t>
              <w:br/>
              <w:t>[S3] 逐文件处理循环 ─────────────────────────────┐</w:t>
              <w:br/>
              <w:t xml:space="preserve"> │  ├─ 对每个Excel文件:                           │</w:t>
              <w:br/>
              <w:t xml:space="preserve"> │  │   ├─ [S3.1] Sheet识别与解析（详见4.2）       │</w:t>
              <w:br/>
              <w:t xml:space="preserve"> │  │   ├─ [S3.2] 数据清洗与验证（详见4.3）        │</w:t>
              <w:br/>
              <w:t xml:space="preserve"> │  │   └─ 收集该文件的有效记录                     │</w:t>
              <w:br/>
              <w:t xml:space="preserve"> │  ├─ 错误处理: continue_on_error=true时          │</w:t>
              <w:br/>
              <w:t xml:space="preserve"> │  │   记录错误日志后继续处理下一文件               │</w:t>
              <w:br/>
              <w:t xml:space="preserve"> │  └──────────────────────────────────────────────┘</w:t>
              <w:br/>
              <w:t xml:space="preserve"> │</w:t>
              <w:br/>
              <w:t xml:space="preserve"> ▼</w:t>
              <w:br/>
              <w:t>[S4] 批量Embedding生成（详见4.4）</w:t>
              <w:br/>
              <w:t xml:space="preserve"> │  ├─ 将全部有效记录的源系统侧文本按模板拼接</w:t>
              <w:br/>
              <w:t xml:space="preserve"> │  └─ 分批调用Embedding模型生成向量</w:t>
              <w:br/>
              <w:t xml:space="preserve"> │</w:t>
              <w:br/>
              <w:t xml:space="preserve"> ▼</w:t>
              <w:br/>
              <w:t>[S5] ChromaDB写入（详见4.5）</w:t>
              <w:br/>
              <w:t xml:space="preserve"> │  ├─ 生成文档ID</w:t>
              <w:br/>
              <w:t xml:space="preserve"> │  ├─ 去重判定</w:t>
              <w:br/>
              <w:t xml:space="preserve"> │  └─ 批量写入/更新ChromaDB</w:t>
              <w:br/>
              <w:t xml:space="preserve"> │</w:t>
              <w:br/>
              <w:t xml:space="preserve"> ▼</w:t>
              <w:br/>
              <w:t>[S6] 结果汇总与报告</w:t>
              <w:br/>
              <w:t xml:space="preserve"> │  ├─ 统计: 扫描文件数 / 成功解析文件数 / 提取记录数</w:t>
              <w:br/>
              <w:t xml:space="preserve"> │  │        / 有效记录数 / 新增入库数 / 重复跳过数 / 错误数</w:t>
              <w:br/>
              <w:t xml:space="preserve"> │  └─ 输出至日志与标准输出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结束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Sheet识别与解析流程（S3.1）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单个Excel文件路径, 列映射配置列表</w:t>
              <w:br/>
              <w:t xml:space="preserve"> │</w:t>
              <w:br/>
              <w:t xml:space="preserve"> ▼</w:t>
              <w:br/>
              <w:t>[P1] 使用openpyxl打开工作簿（只读模式）</w:t>
              <w:br/>
              <w:t xml:space="preserve"> │</w:t>
              <w:br/>
              <w:t xml:space="preserve"> ▼</w:t>
              <w:br/>
              <w:t>[P2] 遍历所有Sheet名称</w:t>
              <w:br/>
              <w:t xml:space="preserve"> │</w:t>
              <w:br/>
              <w:t xml:space="preserve"> ▼</w:t>
              <w:br/>
              <w:t>[P3] 对每个Sheet，逐一尝试配置中的列映射规则:</w:t>
              <w:br/>
              <w:t xml:space="preserve"> │   ├─ [P3.1] 用sheet_pattern正则匹配Sheet名</w:t>
              <w:br/>
              <w:t xml:space="preserve"> │   │         → 不匹配则尝试下一个映射规则</w:t>
              <w:br/>
              <w:t xml:space="preserve"> │   │</w:t>
              <w:br/>
              <w:t xml:space="preserve"> │   ├─ [P3.2] 读取header_row指定行作为表头</w:t>
              <w:br/>
              <w:t xml:space="preserve"> │   │</w:t>
              <w:br/>
              <w:t xml:space="preserve"> │   ├─ [P3.3] 对9个目标字段，在表头中查找匹配列:</w:t>
              <w:br/>
              <w:t xml:space="preserve"> │   │   ├─ 依次尝试columns中的候选列名</w:t>
              <w:br/>
              <w:t xml:space="preserve"> │   │   ├─ 匹配方式: 完全一致 → 包含匹配 → 模糊匹配</w:t>
              <w:br/>
              <w:t xml:space="preserve"> │   │   └─ 记录每个目标字段对应的实际列索引</w:t>
              <w:br/>
              <w:t xml:space="preserve"> │   │</w:t>
              <w:br/>
              <w:t xml:space="preserve"> │   ├─ [P3.4] 判定匹配度:</w:t>
              <w:br/>
              <w:t xml:space="preserve"> │   │   ├─ 必须字段（源系统字段名 + SAP字段名）全部匹配 → 采用此规则</w:t>
              <w:br/>
              <w:t xml:space="preserve"> │   │   ├─ 部分匹配 → 记录警告，仍尝试提取（缺失列以空值填充）</w:t>
              <w:br/>
              <w:t xml:space="preserve"> │   │   └─ 必须字段缺失 → 跳过此Sheet</w:t>
              <w:br/>
              <w:t xml:space="preserve"> │   │</w:t>
              <w:br/>
              <w:t xml:space="preserve"> │   └─ [P3.5] 逐行读取数据行，按列索引提取9个字段值</w:t>
              <w:br/>
              <w:t xml:space="preserve"> │             → 生成 FieldMappingRecord 列表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该文件所有Sheet的 FieldMappingRecord 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数据清洗与验证流程（S3.2）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原始 FieldMappingRecord 列表</w:t>
              <w:br/>
              <w:t xml:space="preserve"> │</w:t>
              <w:br/>
              <w:t xml:space="preserve"> ▼</w:t>
              <w:br/>
              <w:t>[C1] 空行过滤</w:t>
              <w:br/>
              <w:t xml:space="preserve"> │   └─ 源系统字段名 AND SAP字段名 均为空 → 丢弃</w:t>
              <w:br/>
              <w:t xml:space="preserve"> │</w:t>
              <w:br/>
              <w:t xml:space="preserve"> ▼</w:t>
              <w:br/>
              <w:t>[C2] 字段值清洗（对每条记录的每个字段）</w:t>
              <w:br/>
              <w:t xml:space="preserve"> │   ├─ 去除首尾空格、换行符</w:t>
              <w:br/>
              <w:t xml:space="preserve"> │   ├─ 全角转半角（针对日文/中文环境）</w:t>
              <w:br/>
              <w:t xml:space="preserve"> │   ├─ None值统一替换为空字符串 ""</w:t>
              <w:br/>
              <w:t xml:space="preserve"> │   └─ sap_field_length: 数值型校验，非数值内容保留原字符串并记录WARNING</w:t>
              <w:br/>
              <w:t xml:space="preserve"> │</w:t>
              <w:br/>
              <w:t xml:space="preserve"> ▼</w:t>
              <w:br/>
              <w:t>[C3] 必须字段验证</w:t>
              <w:br/>
              <w:t xml:space="preserve"> │   ├─ 源系统字段名 不能为空</w:t>
              <w:br/>
              <w:t xml:space="preserve"> │   ├─ SAP字段名 不能为空</w:t>
              <w:br/>
              <w:t xml:space="preserve"> │   └─ 不满足条件 → 记录警告日志（含文件名、Sheet名、行号），丢弃该条记录</w:t>
              <w:br/>
              <w:t xml:space="preserve"> │</w:t>
              <w:br/>
              <w:t xml:space="preserve"> ▼</w:t>
              <w:br/>
              <w:t>[C4] 去重处理（文件内）</w:t>
              <w:br/>
              <w:t xml:space="preserve"> │   └─ 基于 (源系统名称+源表名+源字段名+SAP表名+SAP字段名) 去重</w:t>
              <w:br/>
              <w:t xml:space="preserve"> │       → 保留首次出现的记录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清洗后的有效 FieldMappingRecord 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4.4 Embedding生成流程（S4）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有效 FieldMappingRecord 列表, Embedding模型实例</w:t>
              <w:br/>
              <w:t xml:space="preserve"> │</w:t>
              <w:br/>
              <w:t xml:space="preserve"> ▼</w:t>
              <w:br/>
              <w:t>[E1] 文本拼接</w:t>
              <w:br/>
              <w:t xml:space="preserve"> │   对每条记录，按document_template生成拼接文本:</w:t>
              <w:br/>
              <w:t xml:space="preserve"> │   "[源系统:{源系统名称}] [表:{源系统表名}] [字段:{源系统字段名}] [描述:{源系统字段描述}]"</w:t>
              <w:br/>
              <w:t xml:space="preserve"> │</w:t>
              <w:br/>
              <w:t xml:space="preserve"> │   ※ SAP侧字段（表名、字段名、字段描述、字段长度、字段类型）不参与向量化，</w:t>
              <w:br/>
              <w:t xml:space="preserve"> │     仅作为metadata存储，确保检索时以源系统语义为核心进行匹配。</w:t>
              <w:br/>
              <w:t xml:space="preserve"> │</w:t>
              <w:br/>
              <w:t xml:space="preserve"> ▼</w:t>
              <w:br/>
              <w:t>[E2] 分批处理</w:t>
              <w:br/>
              <w:t xml:space="preserve"> │   按batch_size将文本列表分割为多个批次</w:t>
              <w:br/>
              <w:t xml:space="preserve"> │</w:t>
              <w:br/>
              <w:t xml:space="preserve"> ▼</w:t>
              <w:br/>
              <w:t>[E3] 逐批生成向量</w:t>
              <w:br/>
              <w:t xml:space="preserve"> │   ├─ 调用 model.encode(batch_texts) 生成向量数组</w:t>
              <w:br/>
              <w:t xml:space="preserve"> │   ├─ 验证返回向量维度一致性</w:t>
              <w:br/>
              <w:t xml:space="preserve"> │   └─ 记录进度日志 (第 X/Y 批)</w:t>
              <w:br/>
              <w:t xml:space="preserve"> │</w:t>
              <w:br/>
              <w:t xml:space="preserve"> ▼</w:t>
              <w:br/>
              <w:t>[E4] 汇总</w:t>
              <w:br/>
              <w:t xml:space="preserve"> │   将所有批次的向量按原始顺序合并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与记录列表一一对应的向量列表 List[List[float]]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4.5 ChromaDB写入流程（S5）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有效 FieldMappingRecord 列表, 向量列表, document文本列表</w:t>
              <w:br/>
              <w:t xml:space="preserve"> │</w:t>
              <w:br/>
              <w:t xml:space="preserve"> ▼</w:t>
              <w:br/>
              <w:t>[D1] 生成文档ID</w:t>
              <w:br/>
              <w:t xml:space="preserve"> │   对每条记录:</w:t>
              <w:br/>
              <w:t xml:space="preserve"> │   raw_key = f"{source_system_name}::{source_table_name}::{source_field_name}"</w:t>
              <w:br/>
              <w:t xml:space="preserve"> │             f"::{sap_table_name}::{sap_field_name}"</w:t>
              <w:br/>
              <w:t xml:space="preserve"> │   doc_id  = sha256(raw_key.encode()).hexdigest()[:16]</w:t>
              <w:br/>
              <w:t xml:space="preserve"> │</w:t>
              <w:br/>
              <w:t xml:space="preserve"> ▼</w:t>
              <w:br/>
              <w:t>[D2] 去重判定（批量）</w:t>
              <w:br/>
              <w:t xml:space="preserve"> │   ├─ 调用 collection.get(ids=batch_ids) 查询已存在的ID</w:t>
              <w:br/>
              <w:t xml:space="preserve"> │   ├─ 根据 duplicate_strategy 配置:</w:t>
              <w:br/>
              <w:t xml:space="preserve"> │   │   ├─ "skip"   → 过滤掉已存在的记录，仅保留新记录</w:t>
              <w:br/>
              <w:t xml:space="preserve"> │   │   └─ "update" → 已存在的记录走更新(upsert)路径</w:t>
              <w:br/>
              <w:t xml:space="preserve"> │   └─ 记录去重统计</w:t>
              <w:br/>
              <w:t xml:space="preserve"> │</w:t>
              <w:br/>
              <w:t xml:space="preserve"> ▼</w:t>
              <w:br/>
              <w:t>[D3] 构造ChromaDB写入数据</w:t>
              <w:br/>
              <w:t xml:space="preserve"> │   对每条待写入记录，组装:</w:t>
              <w:br/>
              <w:t xml:space="preserve"> │   ├─ id: doc_id</w:t>
              <w:br/>
              <w:t xml:space="preserve"> │   ├─ document: 拼接文本</w:t>
              <w:br/>
              <w:t xml:space="preserve"> │   ├─ embedding: 对应向量</w:t>
              <w:br/>
              <w:t xml:space="preserve"> │   └─ metadata:</w:t>
              <w:br/>
              <w:t xml:space="preserve"> │       ├─ source_system_name      (string)</w:t>
              <w:br/>
              <w:t xml:space="preserve"> │       ├─ source_table_name       (string)</w:t>
              <w:br/>
              <w:t xml:space="preserve"> │       ├─ source_field_name       (string)</w:t>
              <w:br/>
              <w:t xml:space="preserve"> │       ├─ source_field_description(string)</w:t>
              <w:br/>
              <w:t xml:space="preserve"> │       ├─ sap_table_name          (string)</w:t>
              <w:br/>
              <w:t xml:space="preserve"> │       ├─ sap_field_name          (string)</w:t>
              <w:br/>
              <w:t xml:space="preserve"> │       ├─ sap_field_description   (string)</w:t>
              <w:br/>
              <w:t xml:space="preserve"> │       ├─ sap_field_length        (string)</w:t>
              <w:br/>
              <w:t xml:space="preserve"> │       ├─ sap_field_type          (string)</w:t>
              <w:br/>
              <w:t xml:space="preserve"> │       ├─ source_file             (string)</w:t>
              <w:br/>
              <w:t xml:space="preserve"> │       ├─ source_sheet            (string)</w:t>
              <w:br/>
              <w:t xml:space="preserve"> │       ├─ source_row              (int)</w:t>
              <w:br/>
              <w:t xml:space="preserve"> │       └─ imported_at             (string, ISO 8601)</w:t>
              <w:br/>
              <w:t xml:space="preserve"> │</w:t>
              <w:br/>
              <w:t xml:space="preserve"> ▼</w:t>
              <w:br/>
              <w:t>[D4] 批量写入</w:t>
              <w:br/>
              <w:t xml:space="preserve"> │   ├─ 新记录 → collection.add(ids, documents, embeddings, metadatas)</w:t>
              <w:br/>
              <w:t xml:space="preserve"> │   ├─ 更新记录 → collection.upsert(ids, documents, embeddings, metadatas)</w:t>
              <w:br/>
              <w:t xml:space="preserve"> │   ├─ 每批写入后记录进度日志</w:t>
              <w:br/>
              <w:t xml:space="preserve"> │   └─ 写入失败时根据 continue_on_error 决定是否继续</w:t>
              <w:br/>
              <w:t xml:space="preserve"> │</w:t>
              <w:br/>
              <w:t xml:space="preserve"> ▼</w:t>
              <w:br/>
              <w:t>[D5] 持久化确认</w:t>
              <w:br/>
              <w:t xml:space="preserve"> │   └─ ChromaDB在持久化模式下自动写入磁盘，记录最终Collection记录总数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写入统计（新增数, 更新数, 跳过数, 失败数）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99579">
    <w:lvl>
      <w:numFmt w:val="bullet"/>
      <w:suff w:val="tab"/>
      <w:lvlText w:val="•"/>
      <w:rPr>
        <w:color w:val="3370ff"/>
      </w:rPr>
    </w:lvl>
  </w:abstractNum>
  <w:abstractNum w:abstractNumId="299580">
    <w:lvl>
      <w:numFmt w:val="bullet"/>
      <w:suff w:val="tab"/>
      <w:lvlText w:val="•"/>
      <w:rPr>
        <w:color w:val="3370ff"/>
      </w:rPr>
    </w:lvl>
  </w:abstractNum>
  <w:abstractNum w:abstractNumId="299581">
    <w:lvl>
      <w:numFmt w:val="bullet"/>
      <w:suff w:val="tab"/>
      <w:lvlText w:val="•"/>
      <w:rPr>
        <w:color w:val="3370ff"/>
      </w:rPr>
    </w:lvl>
  </w:abstractNum>
  <w:abstractNum w:abstractNumId="299582">
    <w:lvl>
      <w:numFmt w:val="bullet"/>
      <w:suff w:val="tab"/>
      <w:lvlText w:val="•"/>
      <w:rPr>
        <w:color w:val="3370ff"/>
      </w:rPr>
    </w:lvl>
  </w:abstractNum>
  <w:num w:numId="1">
    <w:abstractNumId w:val="299579"/>
  </w:num>
  <w:num w:numId="2">
    <w:abstractNumId w:val="299580"/>
  </w:num>
  <w:num w:numId="3">
    <w:abstractNumId w:val="299581"/>
  </w:num>
  <w:num w:numId="4">
    <w:abstractNumId w:val="299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2026-03-03T01:33:52Z</dcterms:created>
  <dc:creator>Apache POI</dc:creator>
</cp:coreProperties>
</file>