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939" w:rsidRPr="00FE4939" w:rsidRDefault="00FE4939" w:rsidP="00FE4939">
      <w:r w:rsidRPr="00FE4939">
        <w:rPr>
          <w:b/>
          <w:bCs/>
        </w:rPr>
        <w:t xml:space="preserve">Text of practice exercises for Module </w:t>
      </w:r>
      <w:r w:rsidR="004B4BD7">
        <w:rPr>
          <w:b/>
          <w:bCs/>
        </w:rPr>
        <w:t>2.3</w:t>
      </w:r>
      <w:r w:rsidRPr="00FE4939">
        <w:rPr>
          <w:b/>
          <w:bCs/>
        </w:rPr>
        <w:t>:</w:t>
      </w:r>
    </w:p>
    <w:p w:rsidR="00553D22" w:rsidRDefault="004B4BD7" w:rsidP="00553D22">
      <w:pPr>
        <w:pStyle w:val="ListParagraph"/>
        <w:numPr>
          <w:ilvl w:val="0"/>
          <w:numId w:val="1"/>
        </w:numPr>
      </w:pPr>
      <w:r w:rsidRPr="004B4BD7">
        <w:t>A recommendation was made by the DSMB committee that the study be halted.</w:t>
      </w:r>
    </w:p>
    <w:p w:rsidR="00553D22" w:rsidRDefault="00553D22" w:rsidP="00553D22">
      <w:pPr>
        <w:pStyle w:val="ListParagraph"/>
        <w:numPr>
          <w:ilvl w:val="1"/>
          <w:numId w:val="1"/>
        </w:numPr>
      </w:pPr>
      <w:r>
        <w:t>Fatima – DSMB committee recommended to halt the study</w:t>
      </w:r>
    </w:p>
    <w:p w:rsidR="00553D22" w:rsidRDefault="00553D22" w:rsidP="00553D22">
      <w:pPr>
        <w:pStyle w:val="ListParagraph"/>
        <w:numPr>
          <w:ilvl w:val="1"/>
          <w:numId w:val="1"/>
        </w:numPr>
      </w:pPr>
      <w:r>
        <w:t xml:space="preserve">C – The </w:t>
      </w:r>
      <w:r>
        <w:t xml:space="preserve">DSMB committee recommended </w:t>
      </w:r>
      <w:r>
        <w:t>that study be halted</w:t>
      </w:r>
    </w:p>
    <w:p w:rsidR="00553D22" w:rsidRPr="004B4BD7" w:rsidRDefault="00553D22" w:rsidP="00553D22">
      <w:pPr>
        <w:pStyle w:val="ListParagraph"/>
      </w:pPr>
    </w:p>
    <w:p w:rsidR="004B4BD7" w:rsidRDefault="004B4BD7" w:rsidP="00553D22">
      <w:pPr>
        <w:pStyle w:val="ListParagraph"/>
        <w:numPr>
          <w:ilvl w:val="0"/>
          <w:numId w:val="1"/>
        </w:numPr>
      </w:pPr>
      <w:r w:rsidRPr="004B4BD7">
        <w:t>Major differences in the reaction times of the two study subjects were found.</w:t>
      </w:r>
    </w:p>
    <w:p w:rsidR="00553D22" w:rsidRDefault="00553D22" w:rsidP="00553D22">
      <w:pPr>
        <w:pStyle w:val="ListParagraph"/>
        <w:numPr>
          <w:ilvl w:val="1"/>
          <w:numId w:val="1"/>
        </w:numPr>
      </w:pPr>
      <w:r>
        <w:t xml:space="preserve">Fatima – We </w:t>
      </w:r>
      <w:r w:rsidRPr="00553D22">
        <w:rPr>
          <w:highlight w:val="yellow"/>
          <w:u w:val="single"/>
        </w:rPr>
        <w:t>found</w:t>
      </w:r>
      <w:r>
        <w:t xml:space="preserve"> major differences in the reaction times of the two study subjects</w:t>
      </w:r>
    </w:p>
    <w:p w:rsidR="00553D22" w:rsidRDefault="00553D22" w:rsidP="00553D22">
      <w:pPr>
        <w:pStyle w:val="ListParagraph"/>
        <w:numPr>
          <w:ilvl w:val="1"/>
          <w:numId w:val="1"/>
        </w:numPr>
      </w:pPr>
      <w:r>
        <w:t>C – We observed major differences in the reaction times of the two study subjects.</w:t>
      </w:r>
    </w:p>
    <w:p w:rsidR="00553D22" w:rsidRPr="004B4BD7" w:rsidRDefault="00553D22" w:rsidP="00553D22">
      <w:pPr>
        <w:pStyle w:val="ListParagraph"/>
      </w:pPr>
    </w:p>
    <w:p w:rsidR="004B4BD7" w:rsidRDefault="004B4BD7" w:rsidP="00553D22">
      <w:pPr>
        <w:pStyle w:val="ListParagraph"/>
        <w:numPr>
          <w:ilvl w:val="0"/>
          <w:numId w:val="1"/>
        </w:numPr>
      </w:pPr>
      <w:r w:rsidRPr="004B4BD7">
        <w:t>It was concluded by the editors that the data had been falsified by the authors.</w:t>
      </w:r>
    </w:p>
    <w:p w:rsidR="00553D22" w:rsidRDefault="00553D22" w:rsidP="00553D22">
      <w:pPr>
        <w:pStyle w:val="ListParagraph"/>
        <w:numPr>
          <w:ilvl w:val="1"/>
          <w:numId w:val="1"/>
        </w:numPr>
      </w:pPr>
      <w:r>
        <w:t xml:space="preserve">Fatima – The editors concluded that the authors falsified </w:t>
      </w:r>
      <w:r w:rsidRPr="00553D22">
        <w:rPr>
          <w:highlight w:val="yellow"/>
          <w:u w:val="single"/>
        </w:rPr>
        <w:t>the</w:t>
      </w:r>
      <w:r>
        <w:t xml:space="preserve"> data.</w:t>
      </w:r>
    </w:p>
    <w:p w:rsidR="00553D22" w:rsidRDefault="00553D22" w:rsidP="00553D22">
      <w:pPr>
        <w:pStyle w:val="ListParagraph"/>
        <w:numPr>
          <w:ilvl w:val="1"/>
          <w:numId w:val="1"/>
        </w:numPr>
      </w:pPr>
      <w:r>
        <w:t xml:space="preserve">C – </w:t>
      </w:r>
      <w:r>
        <w:t xml:space="preserve">The editors concluded that the authors falsified </w:t>
      </w:r>
      <w:r>
        <w:t>their</w:t>
      </w:r>
      <w:r>
        <w:t xml:space="preserve"> data.</w:t>
      </w:r>
    </w:p>
    <w:p w:rsidR="00553D22" w:rsidRPr="004B4BD7" w:rsidRDefault="00553D22" w:rsidP="00553D22">
      <w:pPr>
        <w:pStyle w:val="ListParagraph"/>
      </w:pPr>
    </w:p>
    <w:p w:rsidR="004B4BD7" w:rsidRDefault="004B4BD7" w:rsidP="00553D22">
      <w:pPr>
        <w:pStyle w:val="ListParagraph"/>
        <w:numPr>
          <w:ilvl w:val="0"/>
          <w:numId w:val="1"/>
        </w:numPr>
      </w:pPr>
      <w:r w:rsidRPr="004B4BD7">
        <w:t xml:space="preserve">The first visible-light snapshot of a planet circling another star </w:t>
      </w:r>
      <w:r w:rsidRPr="00553D22">
        <w:rPr>
          <w:highlight w:val="yellow"/>
        </w:rPr>
        <w:t>has been taken</w:t>
      </w:r>
      <w:r w:rsidRPr="004B4BD7">
        <w:t xml:space="preserve"> by NASA’s Hubble Space Telescope. </w:t>
      </w:r>
    </w:p>
    <w:p w:rsidR="00553D22" w:rsidRDefault="00553D22" w:rsidP="00553D22">
      <w:pPr>
        <w:pStyle w:val="ListParagraph"/>
        <w:numPr>
          <w:ilvl w:val="0"/>
          <w:numId w:val="2"/>
        </w:numPr>
      </w:pPr>
      <w:r>
        <w:t>Fatima –</w:t>
      </w:r>
      <w:r>
        <w:t xml:space="preserve"> NASA’s Hubble Telescope </w:t>
      </w:r>
      <w:r w:rsidRPr="00553D22">
        <w:rPr>
          <w:highlight w:val="yellow"/>
        </w:rPr>
        <w:t>took</w:t>
      </w:r>
      <w:r>
        <w:t xml:space="preserve"> the first visible-light snapshot of a planet revolving another star.</w:t>
      </w:r>
    </w:p>
    <w:p w:rsidR="00553D22" w:rsidRPr="004B4BD7" w:rsidRDefault="00553D22" w:rsidP="00553D22">
      <w:pPr>
        <w:pStyle w:val="ListParagraph"/>
        <w:numPr>
          <w:ilvl w:val="0"/>
          <w:numId w:val="2"/>
        </w:numPr>
      </w:pPr>
      <w:r>
        <w:t xml:space="preserve">C - NASA’s Hubble Telescope </w:t>
      </w:r>
      <w:r>
        <w:t>has taken</w:t>
      </w:r>
      <w:r>
        <w:t xml:space="preserve"> the first visible-light snapshot of a planet </w:t>
      </w:r>
      <w:r>
        <w:t>circling</w:t>
      </w:r>
      <w:r>
        <w:t xml:space="preserve"> another star.</w:t>
      </w:r>
    </w:p>
    <w:p w:rsidR="00553D22" w:rsidRDefault="00553D22" w:rsidP="00553D22">
      <w:pPr>
        <w:pStyle w:val="ListParagraph"/>
      </w:pPr>
    </w:p>
    <w:p w:rsidR="004B4BD7" w:rsidRDefault="004B4BD7" w:rsidP="00553D22">
      <w:pPr>
        <w:pStyle w:val="ListParagraph"/>
        <w:numPr>
          <w:ilvl w:val="0"/>
          <w:numId w:val="1"/>
        </w:numPr>
      </w:pPr>
      <w:r w:rsidRPr="004B4BD7">
        <w:t xml:space="preserve">Therefore, the hypothesis that the overall kinetics of a double </w:t>
      </w:r>
      <w:proofErr w:type="spellStart"/>
      <w:r w:rsidRPr="004B4BD7">
        <w:t>transtibial</w:t>
      </w:r>
      <w:proofErr w:type="spellEnd"/>
      <w:r w:rsidRPr="004B4BD7">
        <w:t xml:space="preserve"> amputee athlete and an able-bodied sprinter at the same level of performance are not different was rejected.</w:t>
      </w:r>
    </w:p>
    <w:p w:rsidR="00553D22" w:rsidRDefault="00553D22" w:rsidP="00553D22">
      <w:pPr>
        <w:pStyle w:val="ListParagraph"/>
        <w:numPr>
          <w:ilvl w:val="1"/>
          <w:numId w:val="1"/>
        </w:numPr>
      </w:pPr>
      <w:r>
        <w:t>Fatima –</w:t>
      </w:r>
      <w:r>
        <w:t xml:space="preserve"> </w:t>
      </w:r>
      <w:r w:rsidRPr="004B4BD7">
        <w:t xml:space="preserve">Therefore, the </w:t>
      </w:r>
      <w:r w:rsidR="00FF1BE1">
        <w:t xml:space="preserve">rejected </w:t>
      </w:r>
      <w:r w:rsidRPr="004B4BD7">
        <w:t>hypothesis</w:t>
      </w:r>
      <w:r w:rsidR="00FF1BE1">
        <w:t xml:space="preserve"> </w:t>
      </w:r>
      <w:r w:rsidR="00FF1BE1" w:rsidRPr="00FF1BE1">
        <w:rPr>
          <w:highlight w:val="yellow"/>
        </w:rPr>
        <w:t>which was rejected</w:t>
      </w:r>
      <w:r w:rsidR="00FF1BE1">
        <w:t xml:space="preserve"> states</w:t>
      </w:r>
      <w:r w:rsidRPr="004B4BD7">
        <w:t xml:space="preserve"> that the kinetics of a double </w:t>
      </w:r>
      <w:proofErr w:type="spellStart"/>
      <w:r w:rsidRPr="004B4BD7">
        <w:t>transtibial</w:t>
      </w:r>
      <w:proofErr w:type="spellEnd"/>
      <w:r w:rsidRPr="004B4BD7">
        <w:t xml:space="preserve"> amputee athlete and an able-bodied sprinter</w:t>
      </w:r>
      <w:r w:rsidR="00FF1BE1">
        <w:t xml:space="preserve"> are similar.</w:t>
      </w:r>
    </w:p>
    <w:p w:rsidR="00553D22" w:rsidRPr="004B4BD7" w:rsidRDefault="00553D22" w:rsidP="00553D22">
      <w:pPr>
        <w:pStyle w:val="ListParagraph"/>
        <w:numPr>
          <w:ilvl w:val="1"/>
          <w:numId w:val="1"/>
        </w:numPr>
      </w:pPr>
      <w:r>
        <w:t xml:space="preserve">C </w:t>
      </w:r>
      <w:r w:rsidR="00FF1BE1">
        <w:t>–</w:t>
      </w:r>
      <w:r>
        <w:t xml:space="preserve"> </w:t>
      </w:r>
      <w:r w:rsidR="00FF1BE1">
        <w:t xml:space="preserve">We rejected the hypothesis </w:t>
      </w:r>
      <w:r w:rsidR="00FF1BE1" w:rsidRPr="004B4BD7">
        <w:t xml:space="preserve">that the overall kinetics of a double </w:t>
      </w:r>
      <w:proofErr w:type="spellStart"/>
      <w:r w:rsidR="00FF1BE1" w:rsidRPr="004B4BD7">
        <w:t>transtibial</w:t>
      </w:r>
      <w:proofErr w:type="spellEnd"/>
      <w:r w:rsidR="00FF1BE1" w:rsidRPr="004B4BD7">
        <w:t xml:space="preserve"> amputee athlete and an able-bodied sprinter at the same level of performance</w:t>
      </w:r>
      <w:r w:rsidR="00FF1BE1">
        <w:t xml:space="preserve"> are comparable.</w:t>
      </w:r>
      <w:bookmarkStart w:id="0" w:name="_GoBack"/>
      <w:bookmarkEnd w:id="0"/>
    </w:p>
    <w:p w:rsidR="00553D22" w:rsidRPr="004B4BD7" w:rsidRDefault="00553D22" w:rsidP="00553D22">
      <w:pPr>
        <w:pStyle w:val="ListParagraph"/>
        <w:ind w:left="1440"/>
      </w:pPr>
    </w:p>
    <w:p w:rsidR="00AC7414" w:rsidRDefault="00AC7414" w:rsidP="004B4BD7"/>
    <w:sectPr w:rsidR="00AC7414" w:rsidSect="00AC7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F2EB4"/>
    <w:multiLevelType w:val="hybridMultilevel"/>
    <w:tmpl w:val="D41E17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CC0D89"/>
    <w:multiLevelType w:val="hybridMultilevel"/>
    <w:tmpl w:val="0A6AF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939"/>
    <w:rsid w:val="001F3AED"/>
    <w:rsid w:val="004B4BD7"/>
    <w:rsid w:val="00553D22"/>
    <w:rsid w:val="00AC7414"/>
    <w:rsid w:val="00FE4939"/>
    <w:rsid w:val="00FF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3B61D"/>
  <w15:docId w15:val="{1CCBA971-6BE4-4E2B-A375-68A7016C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 Sainani</dc:creator>
  <cp:lastModifiedBy>Fatima Khan</cp:lastModifiedBy>
  <cp:revision>2</cp:revision>
  <dcterms:created xsi:type="dcterms:W3CDTF">2022-03-15T20:29:00Z</dcterms:created>
  <dcterms:modified xsi:type="dcterms:W3CDTF">2022-03-15T20:29:00Z</dcterms:modified>
</cp:coreProperties>
</file>