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6">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0">
        <w:r>
          <w:t>https://govpulse.io/docs.html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6">
        <w:r>
          <w:t>https://heimr.co/services/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0">
        <w:r>
          <w:t>https://cloud.ibm.com/docs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https://millionways.me/agent-documentation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8">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7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8">
        <w:r>
          <w:t>https://cloud.ibm.com/docs/private-path</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0">
        <w:r>
          <w:t>https://cloud.ibm.com/docs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4">
        <w:r>
          <w:t>https://backup.docs.portworx.com/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6">
        <w:r>
          <w:t>https://quantum.cloud.ibm.com/docs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8">
        <w:r>
          <w:t>https://www.quant.ai/product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400">
        <w:r>
          <w:t>https://www.cloudraxak.com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2">
        <w:r>
          <w:t>https://support.nativemsg.com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2026-02-01T12:18:50Z</dcterms:created>
  <dcterms:modified xsi:type="dcterms:W3CDTF">2026-02-01T12:18:50Z</dcterms:modified>
</cp:coreProperties>
</file>