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0">
        <w:r>
          <w:t>https://www.uptok.com/dev/live-expert-handoff</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8">
        <w:r>
          <w:t>https://cloud.ibm.com/docs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2">
        <w:r>
          <w:t>https://www.marvelx.ai/ibm-documentation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6">
        <w:r>
          <w:t>https://docs.mavenagi.com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0">
        <w:r>
          <w:t>https://docs.min.io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2">
        <w:r>
          <w:t>https://cloud.ibm.com/docs/mqcloud/index.html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0">
        <w:r>
          <w:t>https://cloud.ibm.com/docs/netezza</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2">
        <w:r>
          <w:t>https://www.netomi.com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4">
        <w:r>
          <w:t>https://neuralseek.com/documentation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6">
        <w:r>
          <w:t>https://neuralseek.com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0">
        <w:r>
          <w:t>https://www.qatt.online/docs2</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8">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2026-06-29T00:32:11Z</dcterms:created>
  <dcterms:modified xsi:type="dcterms:W3CDTF">2026-06-29T00:32:11Z</dcterms:modified>
</cp:coreProperties>
</file>