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solution is co-managed by RackWare and the customer and includes the RackWare Disaster Recovery (DR) software subscription, standard technical support, and ongoing DR operations, and one non-disruptive disaster recovery drill and test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4">
        <w:r>
          <w:t>https://starsystems.in/vmware-vlp/</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2026-10-26T02:17:17Z</dcterms:created>
  <dcterms:modified xsi:type="dcterms:W3CDTF">2026-10-26T02:17:17Z</dcterms:modified>
</cp:coreProperties>
</file>