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Compass Hybrid Backup Additions</w:t>
      </w:r>
      <w:r>
        <w:br/>
      </w:r>
      <w:r>
        <w:br/>
      </w:r>
      <w:r>
        <w:rPr>
          <w:color w:val="808080"/>
          <w:sz w:val="24"/>
          <w:szCs w:val="24"/>
        </w:rPr>
        <w:t>Powered by Cobalt Iron Compass®</w:t>
      </w:r>
      <w:r>
        <w:br/>
      </w:r>
      <w:r>
        <w:rPr>
          <w:color w:val="808080"/>
          <w:sz w:val="24"/>
          <w:szCs w:val="24"/>
        </w:rPr>
        <w:t>A single, unified, SaaS-based offering to backup and restore hybrid workloads and more!  Deploy in-cloud, on-premises, and hybrid configurations across multiple locations &amp; mulitple hyperscalars.</w:t>
      </w:r>
      <w:r>
        <w:br/>
      </w:r>
      <w:r>
        <w:br/>
      </w:r>
      <w:r>
        <w:rPr>
          <w:color w:val="808080"/>
          <w:sz w:val="24"/>
          <w:szCs w:val="24"/>
        </w:rPr>
        <w:t>Compass protects a variety of platforms, applications, and data classes including:</w:t>
      </w:r>
      <w:r>
        <w:br/>
      </w:r>
      <w:r>
        <w:br/>
      </w:r>
      <w:r>
        <w:rPr>
          <w:color w:val="808080"/>
          <w:sz w:val="24"/>
          <w:szCs w:val="24"/>
        </w:rPr>
        <w:t xml:space="preserve"> 1. IBM i</w:t>
      </w:r>
      <w:r>
        <w:br/>
      </w:r>
      <w:r>
        <w:rPr>
          <w:color w:val="808080"/>
          <w:sz w:val="24"/>
          <w:szCs w:val="24"/>
        </w:rPr>
        <w:t xml:space="preserve"> 2. AIX</w:t>
      </w:r>
      <w:r>
        <w:br/>
      </w:r>
      <w:r>
        <w:rPr>
          <w:color w:val="808080"/>
          <w:sz w:val="24"/>
          <w:szCs w:val="24"/>
        </w:rPr>
        <w:t xml:space="preserve"> 3. Linux</w:t>
      </w:r>
      <w:r>
        <w:br/>
      </w:r>
      <w:r>
        <w:rPr>
          <w:color w:val="808080"/>
          <w:sz w:val="24"/>
          <w:szCs w:val="24"/>
        </w:rPr>
        <w:t xml:space="preserve"> 4. Oracle</w:t>
      </w:r>
      <w:r>
        <w:br/>
      </w:r>
      <w:r>
        <w:rPr>
          <w:color w:val="808080"/>
          <w:sz w:val="24"/>
          <w:szCs w:val="24"/>
        </w:rPr>
        <w:t xml:space="preserve"> 5. Db2</w:t>
      </w:r>
      <w:r>
        <w:br/>
      </w:r>
      <w:r>
        <w:rPr>
          <w:color w:val="808080"/>
          <w:sz w:val="24"/>
          <w:szCs w:val="24"/>
        </w:rPr>
        <w:t xml:space="preserve"> 6. SAP HANA</w:t>
      </w:r>
      <w:r>
        <w:br/>
      </w:r>
      <w:r>
        <w:rPr>
          <w:color w:val="808080"/>
          <w:sz w:val="24"/>
          <w:szCs w:val="24"/>
        </w:rPr>
        <w:t xml:space="preserve"> 7. Windows</w:t>
      </w:r>
      <w:r>
        <w:br/>
      </w:r>
      <w:r>
        <w:rPr>
          <w:color w:val="808080"/>
          <w:sz w:val="24"/>
          <w:szCs w:val="24"/>
        </w:rPr>
        <w:t xml:space="preserve"> 8. macOS</w:t>
      </w:r>
      <w:r>
        <w:br/>
      </w:r>
      <w:r>
        <w:rPr>
          <w:color w:val="808080"/>
          <w:sz w:val="24"/>
          <w:szCs w:val="24"/>
        </w:rPr>
        <w:t xml:space="preserve"> 9. and many more platforms, applications, and databases</w:t>
      </w:r>
      <w:r>
        <w:br/>
      </w:r>
      <w:r>
        <w:br/>
      </w:r>
      <w:r>
        <w:rPr>
          <w:color w:val="808080"/>
          <w:sz w:val="24"/>
          <w:szCs w:val="24"/>
        </w:rPr>
        <w:t>Compass delivers a variety of differentiated features and functionality:</w:t>
      </w:r>
      <w:r>
        <w:br/>
      </w:r>
      <w:r>
        <w:br/>
      </w:r>
      <w:r>
        <w:rPr>
          <w:color w:val="808080"/>
          <w:sz w:val="24"/>
          <w:szCs w:val="24"/>
        </w:rPr>
        <w:t xml:space="preserve"> 1. Simple, automated, instant-on</w:t>
      </w:r>
      <w:r>
        <w:br/>
      </w:r>
      <w:r>
        <w:rPr>
          <w:color w:val="808080"/>
          <w:sz w:val="24"/>
          <w:szCs w:val="24"/>
        </w:rPr>
        <w:t xml:space="preserve"> 2. Cloud backup service</w:t>
      </w:r>
      <w:r>
        <w:br/>
      </w:r>
      <w:r>
        <w:rPr>
          <w:color w:val="808080"/>
          <w:sz w:val="24"/>
          <w:szCs w:val="24"/>
        </w:rPr>
        <w:t xml:space="preserve"> 3. Resilient and compliant</w:t>
      </w:r>
      <w:r>
        <w:br/>
      </w:r>
      <w:r>
        <w:rPr>
          <w:color w:val="808080"/>
          <w:sz w:val="24"/>
          <w:szCs w:val="24"/>
        </w:rPr>
        <w:t xml:space="preserve"> 4. Usage-based pricing</w:t>
      </w:r>
      <w:r>
        <w:br/>
      </w:r>
      <w:r>
        <w:rPr>
          <w:color w:val="808080"/>
          <w:sz w:val="24"/>
          <w:szCs w:val="24"/>
        </w:rPr>
        <w:t xml:space="preserve"> 5. Native application integrations</w:t>
      </w:r>
      <w:r>
        <w:br/>
      </w:r>
      <w:r>
        <w:br/>
      </w:r>
      <w:r>
        <w:rPr>
          <w:color w:val="808080"/>
          <w:sz w:val="24"/>
          <w:szCs w:val="24"/>
        </w:rPr>
        <w:t>The Compass offering provides a variety of integrated security and operational features including:</w:t>
      </w:r>
      <w:r>
        <w:br/>
      </w:r>
      <w:r>
        <w:br/>
      </w:r>
      <w:r>
        <w:rPr>
          <w:color w:val="808080"/>
          <w:sz w:val="24"/>
          <w:szCs w:val="24"/>
        </w:rPr>
        <w:t xml:space="preserve"> 1. Alerting, notifications, and ticketing features and integration</w:t>
      </w:r>
      <w:r>
        <w:br/>
      </w:r>
      <w:r>
        <w:rPr>
          <w:color w:val="808080"/>
          <w:sz w:val="24"/>
          <w:szCs w:val="24"/>
        </w:rPr>
        <w:t xml:space="preserve"> 2. Automated auditing and validation of backup server landscape</w:t>
      </w:r>
      <w:r>
        <w:br/>
      </w:r>
      <w:r>
        <w:rPr>
          <w:color w:val="808080"/>
          <w:sz w:val="24"/>
          <w:szCs w:val="24"/>
        </w:rPr>
        <w:t xml:space="preserve"> 3. Backup server automation – hands-free automation of all backup server tasks</w:t>
      </w:r>
      <w:r>
        <w:br/>
      </w:r>
      <w:r>
        <w:rPr>
          <w:color w:val="808080"/>
          <w:sz w:val="24"/>
          <w:szCs w:val="24"/>
        </w:rPr>
        <w:t xml:space="preserve"> 4. Centralized policy management</w:t>
      </w:r>
      <w:r>
        <w:br/>
      </w:r>
      <w:r>
        <w:rPr>
          <w:color w:val="808080"/>
          <w:sz w:val="24"/>
          <w:szCs w:val="24"/>
        </w:rPr>
        <w:t xml:space="preserve"> 5. Complete governance</w:t>
      </w:r>
      <w:r>
        <w:br/>
      </w:r>
      <w:r>
        <w:rPr>
          <w:color w:val="808080"/>
          <w:sz w:val="24"/>
          <w:szCs w:val="24"/>
        </w:rPr>
        <w:t xml:space="preserve"> 6. Customer data is encrypted in all phases from in-transit, to-storage, and at-rest</w:t>
      </w:r>
      <w:r>
        <w:br/>
      </w:r>
      <w:r>
        <w:rPr>
          <w:color w:val="808080"/>
          <w:sz w:val="24"/>
          <w:szCs w:val="24"/>
        </w:rPr>
        <w:t xml:space="preserve"> 7. Multi-tenancy and unlimited sub-organizations</w:t>
      </w:r>
      <w:r>
        <w:br/>
      </w:r>
      <w:r>
        <w:rPr>
          <w:color w:val="808080"/>
          <w:sz w:val="24"/>
          <w:szCs w:val="24"/>
        </w:rPr>
        <w:t xml:space="preserve"> 8. Role-based access control management</w:t>
      </w:r>
      <w:r>
        <w:br/>
      </w:r>
      <w:r>
        <w:rPr>
          <w:color w:val="808080"/>
          <w:sz w:val="24"/>
          <w:szCs w:val="24"/>
        </w:rPr>
        <w:t xml:space="preserve">  </w:t>
      </w:r>
      <w:r>
        <w:br/>
      </w:r>
      <w:r>
        <w:rPr>
          <w:color w:val="808080"/>
          <w:sz w:val="24"/>
          <w:szCs w:val="24"/>
        </w:rPr>
        <w:t xml:space="preserve"> ** All assets are returned to Cobalt Iron at the end of the term</w:t>
      </w:r>
      <w:r>
        <w:br/>
      </w:r>
      <w:r>
        <w:br/>
      </w:r>
      <w:r>
        <w:rPr>
          <w:color w:val="808080"/>
          <w:sz w:val="24"/>
          <w:szCs w:val="24"/>
        </w:rPr>
        <w:t xml:space="preserve">Documentation:  </w:t>
      </w:r>
      <w:hyperlink r:id="rId12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6">
        <w:r>
          <w:t>https://viclinic.com/en/vi-agent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8">
        <w:r>
          <w:t>https://www.viclinic.com/en/vi-agent</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0">
        <w:r>
          <w:t>https://cloud.ibm.com/docs/private-path</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2">
        <w:r>
          <w:t>https://cloud.ibm.com/docs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8">
        <w:r>
          <w:t>https://www.profi-ag.de/loesungen/multi-cloud/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0">
        <w:r>
          <w:t>https://backup.docs.portworx.com/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2">
        <w:r>
          <w:t>https://www.quant.ai/product</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4">
        <w:r>
          <w:t>https://quantum.cloud.ibm.com/docs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0">
        <w:r>
          <w:t>https://support.nativemsg.com</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2">
        <w:r>
          <w:t>https://cloud.ibm.com/docs/inference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6">
        <w:r>
          <w:t>https://scalestack.ai/scalestack-ibm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0">
        <w:r>
          <w:t>https://cloud.ibm.com/docs/subnets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0">
        <w:r>
          <w:t>https://support.speedsize.com/hc/en-us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4">
        <w:r>
          <w:t>https://cloud.ibm.com/docs/ssl-certificates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0">
        <w:r>
          <w:t>https://www.viclinic.com/en/vi-agent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4">
        <w:r>
          <w:t>https://cloud.ibm.com/docs/vsi</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8">
        <w:r>
          <w:t>https://cloud.ibm.com/docs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0">
        <w:r>
          <w:t>https://starsystems.in/vmware-vlp/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2">
        <w:r>
          <w:t>https://hdm.primaryio.com/lp/vmwaas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2">
        <w:r>
          <w:t>https://docs.wanclouds.net/ibm</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6">
        <w:r>
          <w:t>https://docs.wanclouds.net/ibm/vpc-draas/</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8">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2">
        <w:r>
          <w:t>https://www.wanclouds.ai/</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4">
        <w:r>
          <w:t>https://docs.wasabi.com/docs/wasabi-air</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0">
        <w:r>
          <w:t>https://ibm.com</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2">
        <w:r>
          <w:t>https://dataplatform.cloud.ibm.com/docs</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4">
        <w:r>
          <w:t>https://cloud.ibm.com/docs/watsonxdata</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2026-09-25T02:29:14Z</dcterms:created>
  <dcterms:modified xsi:type="dcterms:W3CDTF">2026-09-25T02:29:14Z</dcterms:modified>
</cp:coreProperties>
</file>