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0">
        <w:r>
          <w:t>https://www.uptok.com/dev/live-expert-handoff</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8">
        <w:r>
          <w:t>https://cloud.ibm.com/docs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2">
        <w:r>
          <w:t>https://www.marvelx.ai/ibm-documentation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6">
        <w:r>
          <w:t>https://docs.mavenagi.com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0">
        <w:r>
          <w:t>https://docs.min.io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2">
        <w:r>
          <w:t>https://cloud.ibm.com/docs/mqcloud/index.html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0">
        <w:r>
          <w:t>https://cloud.ibm.com/docs/netezza</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2">
        <w:r>
          <w:t>https://www.netomi.com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4">
        <w:r>
          <w:t>https://neuralseek.com/documentation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6">
        <w:r>
          <w:t>https://neuralseek.com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0">
        <w:r>
          <w:t>https://www.qatt.online/docs2</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8">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2026-06-28T12:41:39Z</dcterms:created>
  <dcterms:modified xsi:type="dcterms:W3CDTF">2026-06-28T12:41:39Z</dcterms:modified>
</cp:coreProperties>
</file>