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758" w:rsidRDefault="0077446A">
      <w:pPr>
        <w:spacing w:after="400"/>
        <w:jc w:val="center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:rsidR="008D0758" w:rsidRDefault="0077446A">
      <w:pPr>
        <w:spacing w:line="360" w:lineRule="auto"/>
      </w:pPr>
      <w:r>
        <w:rPr>
          <w:rFonts w:hint="eastAsia"/>
        </w:rPr>
        <w:t>姓名：</w:t>
      </w:r>
      <w:proofErr w:type="spellStart"/>
      <w:r>
        <w:rPr>
          <w:rFonts w:hint="eastAsia"/>
        </w:rPr>
        <w:t>szx</w:t>
      </w:r>
      <w:proofErr w:type="spellEnd"/>
      <w:r>
        <w:t xml:space="preserve">   </w:t>
      </w:r>
      <w:r>
        <w:rPr>
          <w:rFonts w:hint="eastAsia"/>
        </w:rPr>
        <w:t xml:space="preserve">           </w:t>
      </w:r>
      <w:r>
        <w:rPr>
          <w:rFonts w:hint="eastAsia"/>
        </w:rPr>
        <w:t>专业：</w:t>
      </w:r>
      <w:r>
        <w:rPr>
          <w:rFonts w:hint="eastAsia"/>
          <w:u w:val="single"/>
        </w:rPr>
        <w:t>电子科学与技术</w:t>
      </w:r>
      <w:r>
        <w:t xml:space="preserve">    </w:t>
      </w:r>
      <w:r>
        <w:rPr>
          <w:rFonts w:hint="eastAsia"/>
        </w:rPr>
        <w:t xml:space="preserve">   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>3210</w:t>
      </w:r>
      <w:r>
        <w:rPr>
          <w:u w:val="single"/>
        </w:rPr>
        <w:t>000000</w:t>
      </w:r>
      <w:bookmarkStart w:id="0" w:name="_GoBack"/>
      <w:bookmarkEnd w:id="0"/>
    </w:p>
    <w:p w:rsidR="008D0758" w:rsidRDefault="0077446A">
      <w:pPr>
        <w:spacing w:line="360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信息与电子工程导论</w:t>
      </w:r>
      <w:r>
        <w:rPr>
          <w:u w:val="single"/>
        </w:rPr>
        <w:t xml:space="preserve">    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任课老师：</w:t>
      </w:r>
      <w:r>
        <w:rPr>
          <w:rFonts w:hint="eastAsia"/>
          <w:u w:val="single"/>
        </w:rPr>
        <w:t>周成伟</w:t>
      </w:r>
    </w:p>
    <w:p w:rsidR="008D0758" w:rsidRDefault="0077446A">
      <w:pPr>
        <w:spacing w:line="360" w:lineRule="auto"/>
        <w:rPr>
          <w:u w:val="single"/>
        </w:rPr>
      </w:pPr>
      <w:r>
        <w:rPr>
          <w:rFonts w:hint="eastAsia"/>
        </w:rPr>
        <w:t>实验名称：</w:t>
      </w:r>
      <w:r>
        <w:rPr>
          <w:rFonts w:hint="eastAsia"/>
          <w:u w:val="single"/>
        </w:rPr>
        <w:t>基于</w:t>
      </w:r>
      <w:r>
        <w:rPr>
          <w:rFonts w:hint="eastAsia"/>
          <w:u w:val="single"/>
        </w:rPr>
        <w:t>Multisim</w:t>
      </w:r>
      <w:r>
        <w:rPr>
          <w:rFonts w:hint="eastAsia"/>
          <w:u w:val="single"/>
        </w:rPr>
        <w:t>的三极管仿真实验</w:t>
      </w:r>
      <w:r>
        <w:t xml:space="preserve">      </w:t>
      </w:r>
      <w:r>
        <w:rPr>
          <w:rFonts w:hint="eastAsia"/>
        </w:rPr>
        <w:t>实验日期：</w:t>
      </w:r>
      <w:r>
        <w:rPr>
          <w:rFonts w:hint="eastAsia"/>
        </w:rPr>
        <w:t>2022.3.19</w:t>
      </w:r>
    </w:p>
    <w:p w:rsidR="008D0758" w:rsidRDefault="0077446A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 xml:space="preserve">1 </w:t>
      </w:r>
      <w:r>
        <w:rPr>
          <w:rFonts w:eastAsia="黑体"/>
          <w:b/>
          <w:sz w:val="24"/>
        </w:rPr>
        <w:t>实验目的和要求</w:t>
      </w:r>
    </w:p>
    <w:p w:rsidR="008D0758" w:rsidRDefault="0077446A">
      <w:pPr>
        <w:numPr>
          <w:ilvl w:val="1"/>
          <w:numId w:val="1"/>
        </w:numPr>
        <w:rPr>
          <w:rFonts w:eastAsia="黑体"/>
          <w:b/>
        </w:rPr>
      </w:pPr>
      <w:r>
        <w:rPr>
          <w:rFonts w:eastAsia="黑体"/>
          <w:b/>
        </w:rPr>
        <w:t>实验目的</w:t>
      </w:r>
    </w:p>
    <w:p w:rsidR="008D0758" w:rsidRDefault="0077446A">
      <w:pPr>
        <w:numPr>
          <w:ilvl w:val="0"/>
          <w:numId w:val="2"/>
        </w:numPr>
        <w:ind w:firstLineChars="200" w:firstLine="422"/>
        <w:rPr>
          <w:rFonts w:eastAsia="黑体"/>
          <w:b/>
        </w:rPr>
      </w:pPr>
      <w:r>
        <w:rPr>
          <w:rFonts w:eastAsia="黑体" w:hint="eastAsia"/>
          <w:b/>
        </w:rPr>
        <w:t>学习使用</w:t>
      </w:r>
      <w:r>
        <w:rPr>
          <w:rFonts w:eastAsia="黑体" w:hint="eastAsia"/>
          <w:b/>
        </w:rPr>
        <w:t>Multisim</w:t>
      </w:r>
      <w:r>
        <w:rPr>
          <w:rFonts w:eastAsia="黑体" w:hint="eastAsia"/>
          <w:b/>
        </w:rPr>
        <w:t>的基本设计及仿真操作</w:t>
      </w:r>
    </w:p>
    <w:p w:rsidR="008D0758" w:rsidRDefault="0077446A">
      <w:pPr>
        <w:numPr>
          <w:ilvl w:val="0"/>
          <w:numId w:val="2"/>
        </w:numPr>
        <w:ind w:firstLineChars="200" w:firstLine="422"/>
        <w:rPr>
          <w:rFonts w:eastAsia="黑体"/>
          <w:b/>
        </w:rPr>
      </w:pPr>
      <w:r>
        <w:rPr>
          <w:rFonts w:eastAsia="黑体" w:hint="eastAsia"/>
          <w:b/>
        </w:rPr>
        <w:t>学会三极管仿真操作</w:t>
      </w:r>
    </w:p>
    <w:p w:rsidR="008D0758" w:rsidRDefault="0077446A">
      <w:pPr>
        <w:numPr>
          <w:ilvl w:val="0"/>
          <w:numId w:val="2"/>
        </w:numPr>
        <w:ind w:firstLineChars="200" w:firstLine="422"/>
        <w:rPr>
          <w:rFonts w:eastAsia="黑体"/>
          <w:b/>
        </w:rPr>
      </w:pPr>
      <w:r>
        <w:rPr>
          <w:rFonts w:eastAsia="黑体" w:hint="eastAsia"/>
          <w:b/>
        </w:rPr>
        <w:t>学会用估算法、万用表计算静态工作点</w:t>
      </w:r>
    </w:p>
    <w:p w:rsidR="008D0758" w:rsidRDefault="0077446A">
      <w:pPr>
        <w:numPr>
          <w:ilvl w:val="0"/>
          <w:numId w:val="2"/>
        </w:numPr>
        <w:ind w:firstLineChars="200" w:firstLine="422"/>
        <w:rPr>
          <w:rFonts w:eastAsia="黑体"/>
          <w:b/>
        </w:rPr>
      </w:pPr>
      <w:r>
        <w:rPr>
          <w:rFonts w:eastAsia="黑体" w:hint="eastAsia"/>
          <w:b/>
        </w:rPr>
        <w:t>学习使用虚拟</w:t>
      </w:r>
      <w:r>
        <w:rPr>
          <w:rFonts w:eastAsia="黑体" w:hint="eastAsia"/>
          <w:b/>
        </w:rPr>
        <w:t>IV</w:t>
      </w:r>
      <w:r>
        <w:rPr>
          <w:rFonts w:eastAsia="黑体" w:hint="eastAsia"/>
          <w:b/>
        </w:rPr>
        <w:t>测试仪</w:t>
      </w:r>
    </w:p>
    <w:p w:rsidR="008D0758" w:rsidRDefault="0077446A">
      <w:pPr>
        <w:numPr>
          <w:ilvl w:val="0"/>
          <w:numId w:val="2"/>
        </w:numPr>
        <w:ind w:firstLineChars="200" w:firstLine="422"/>
        <w:rPr>
          <w:rFonts w:eastAsia="黑体"/>
          <w:b/>
        </w:rPr>
      </w:pPr>
      <w:r>
        <w:rPr>
          <w:rFonts w:eastAsia="黑体" w:hint="eastAsia"/>
          <w:b/>
        </w:rPr>
        <w:t>学习使用虚拟示波器</w:t>
      </w:r>
    </w:p>
    <w:p w:rsidR="008D0758" w:rsidRDefault="0077446A">
      <w:pPr>
        <w:numPr>
          <w:ilvl w:val="1"/>
          <w:numId w:val="1"/>
        </w:numPr>
        <w:rPr>
          <w:rFonts w:eastAsia="黑体"/>
          <w:b/>
        </w:rPr>
      </w:pPr>
      <w:r>
        <w:rPr>
          <w:rFonts w:eastAsia="黑体"/>
          <w:b/>
        </w:rPr>
        <w:t>实验</w:t>
      </w:r>
      <w:r>
        <w:rPr>
          <w:rFonts w:eastAsia="黑体" w:hint="eastAsia"/>
          <w:b/>
        </w:rPr>
        <w:t>要求</w:t>
      </w:r>
    </w:p>
    <w:p w:rsidR="008D0758" w:rsidRDefault="0077446A">
      <w:pPr>
        <w:numPr>
          <w:ilvl w:val="0"/>
          <w:numId w:val="3"/>
        </w:numPr>
        <w:ind w:firstLineChars="200" w:firstLine="422"/>
        <w:rPr>
          <w:rFonts w:eastAsia="黑体"/>
          <w:b/>
        </w:rPr>
      </w:pPr>
      <w:r>
        <w:rPr>
          <w:rFonts w:eastAsia="黑体" w:hint="eastAsia"/>
          <w:b/>
        </w:rPr>
        <w:t>应用估算</w:t>
      </w:r>
      <w:proofErr w:type="gramStart"/>
      <w:r>
        <w:rPr>
          <w:rFonts w:eastAsia="黑体" w:hint="eastAsia"/>
          <w:b/>
        </w:rPr>
        <w:t>法估计</w:t>
      </w:r>
      <w:proofErr w:type="gramEnd"/>
      <w:r>
        <w:rPr>
          <w:rFonts w:eastAsia="黑体" w:hint="eastAsia"/>
          <w:b/>
        </w:rPr>
        <w:t>三极管的静态工作点，在电路中接入万用表进行仿真测量静态工作点，并进行比较</w:t>
      </w:r>
    </w:p>
    <w:p w:rsidR="008D0758" w:rsidRDefault="0077446A">
      <w:pPr>
        <w:numPr>
          <w:ilvl w:val="0"/>
          <w:numId w:val="3"/>
        </w:numPr>
        <w:ind w:firstLineChars="200" w:firstLine="422"/>
        <w:rPr>
          <w:rFonts w:eastAsia="黑体"/>
          <w:b/>
        </w:rPr>
      </w:pPr>
      <w:r>
        <w:rPr>
          <w:rFonts w:eastAsia="黑体" w:hint="eastAsia"/>
          <w:b/>
        </w:rPr>
        <w:t>用虚拟</w:t>
      </w:r>
      <w:r>
        <w:rPr>
          <w:rFonts w:eastAsia="黑体" w:hint="eastAsia"/>
          <w:b/>
        </w:rPr>
        <w:t>IV</w:t>
      </w:r>
      <w:r>
        <w:rPr>
          <w:rFonts w:eastAsia="黑体" w:hint="eastAsia"/>
          <w:b/>
        </w:rPr>
        <w:t>测试仪测试三极管输出特性曲线簇，并观察静态工作点的位置</w:t>
      </w:r>
    </w:p>
    <w:p w:rsidR="008D0758" w:rsidRDefault="0077446A">
      <w:pPr>
        <w:numPr>
          <w:ilvl w:val="0"/>
          <w:numId w:val="3"/>
        </w:numPr>
        <w:ind w:firstLineChars="200" w:firstLine="422"/>
        <w:rPr>
          <w:rFonts w:eastAsia="黑体"/>
          <w:b/>
        </w:rPr>
      </w:pPr>
      <w:r>
        <w:rPr>
          <w:rFonts w:eastAsia="黑体" w:hint="eastAsia"/>
          <w:b/>
        </w:rPr>
        <w:t>用示波器观察输入、输出信号波形并测量电压</w:t>
      </w:r>
      <w:proofErr w:type="gramStart"/>
      <w:r>
        <w:rPr>
          <w:rFonts w:eastAsia="黑体" w:hint="eastAsia"/>
          <w:b/>
        </w:rPr>
        <w:t>发昂达</w:t>
      </w:r>
      <w:proofErr w:type="gramEnd"/>
      <w:r>
        <w:rPr>
          <w:rFonts w:eastAsia="黑体" w:hint="eastAsia"/>
          <w:b/>
        </w:rPr>
        <w:t>倍数</w:t>
      </w:r>
    </w:p>
    <w:p w:rsidR="008D0758" w:rsidRDefault="0077446A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 xml:space="preserve">2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原理</w:t>
      </w:r>
    </w:p>
    <w:p w:rsidR="008D0758" w:rsidRDefault="0077446A">
      <w:pPr>
        <w:widowControl/>
        <w:ind w:firstLineChars="200" w:firstLine="381"/>
        <w:jc w:val="left"/>
        <w:rPr>
          <w:rFonts w:ascii="黑体" w:eastAsia="黑体" w:hAnsi="黑体" w:cs="黑体"/>
          <w:b/>
          <w:bCs/>
          <w:color w:val="000000"/>
          <w:kern w:val="0"/>
          <w:sz w:val="19"/>
          <w:szCs w:val="19"/>
          <w:lang w:bidi="ar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三极管是一种</w:t>
      </w:r>
      <w:proofErr w:type="gramStart"/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双极结型</w:t>
      </w:r>
      <w:proofErr w:type="gramEnd"/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半导体三端器件，其内部有两个背靠背排列的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 xml:space="preserve"> PN 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结。当这两个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 xml:space="preserve"> PN 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结加上不同极性、不同大小的偏置电压时，三极管将呈现不同的特性和功能。三极管作为电子系统放大电路最重要的组成器件，其输入、输出伏安特性是分析计算增益、输入电阻、输出电阻、频率响应等整个电路性能的依据和基础。</w:t>
      </w:r>
    </w:p>
    <w:p w:rsidR="008D0758" w:rsidRDefault="0077446A">
      <w:pPr>
        <w:widowControl/>
        <w:ind w:firstLineChars="200" w:firstLine="381"/>
        <w:jc w:val="left"/>
        <w:rPr>
          <w:rFonts w:eastAsia="黑体"/>
          <w:b/>
          <w:szCs w:val="21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根据双极型晶体管共发射极接法的输出特性，截止区时，输出集电极电流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 xml:space="preserve"> </w:t>
      </w:r>
      <w:proofErr w:type="spellStart"/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ic</w:t>
      </w:r>
      <w:proofErr w:type="spellEnd"/>
      <w:r>
        <w:rPr>
          <w:rFonts w:ascii="黑体" w:eastAsia="黑体" w:hAnsi="黑体" w:cs="黑体" w:hint="eastAsia"/>
          <w:b/>
          <w:bCs/>
          <w:color w:val="000000"/>
          <w:kern w:val="0"/>
          <w:sz w:val="13"/>
          <w:szCs w:val="13"/>
          <w:lang w:bidi="ar"/>
        </w:rPr>
        <w:t xml:space="preserve"> 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几乎为零，晶体管没有放大能力。而在饱和区时，不同取值的</w:t>
      </w:r>
      <w:proofErr w:type="spellStart"/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ib</w:t>
      </w:r>
      <w:proofErr w:type="spellEnd"/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和</w:t>
      </w:r>
      <w:proofErr w:type="spellStart"/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Vce</w:t>
      </w:r>
      <w:proofErr w:type="spellEnd"/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，对应的输出特性曲线几乎重合，说明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 xml:space="preserve"> </w:t>
      </w:r>
      <w:proofErr w:type="spellStart"/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ic</w:t>
      </w:r>
      <w:proofErr w:type="spellEnd"/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几乎不受</w:t>
      </w:r>
      <w:proofErr w:type="spellStart"/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ib</w:t>
      </w:r>
      <w:proofErr w:type="spellEnd"/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的控制，只随着</w:t>
      </w:r>
      <w:proofErr w:type="spellStart"/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Vce</w:t>
      </w:r>
      <w:proofErr w:type="spellEnd"/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的增大而增大。只有在放大区时，</w:t>
      </w:r>
      <w:proofErr w:type="spellStart"/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ic</w:t>
      </w:r>
      <w:proofErr w:type="spellEnd"/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=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β</w:t>
      </w:r>
      <w:proofErr w:type="spellStart"/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ib</w:t>
      </w:r>
      <w:proofErr w:type="spellEnd"/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，晶体管具备放大能力。在最开始选择晶体管直流工作状态时，必须保证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晶体管工作于放大区。主要包括选择合适的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 xml:space="preserve"> </w:t>
      </w:r>
      <w:proofErr w:type="spellStart"/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Ib</w:t>
      </w:r>
      <w:proofErr w:type="spellEnd"/>
      <w:r>
        <w:rPr>
          <w:rFonts w:ascii="黑体" w:eastAsia="黑体" w:hAnsi="黑体" w:cs="黑体" w:hint="eastAsia"/>
          <w:b/>
          <w:bCs/>
          <w:color w:val="000000"/>
          <w:kern w:val="0"/>
          <w:sz w:val="13"/>
          <w:szCs w:val="13"/>
          <w:lang w:bidi="ar"/>
        </w:rPr>
        <w:t xml:space="preserve"> 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和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 xml:space="preserve"> </w:t>
      </w:r>
      <w:proofErr w:type="spellStart"/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Vce</w:t>
      </w:r>
      <w:proofErr w:type="spellEnd"/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。选定的直流工作状态，称为直流工作点，也称为静态工作点，静态是指放大器没有交流输入信号时放大电路的</w:t>
      </w:r>
      <w:proofErr w:type="gramStart"/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直流工</w:t>
      </w:r>
      <w:proofErr w:type="gramEnd"/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作状态，通常用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 xml:space="preserve"> Q 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表示，对应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的直流参数增加字母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 xml:space="preserve"> Q 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作为下标，如直流工作点对应的基极电流记为</w:t>
      </w:r>
      <w:proofErr w:type="spellStart"/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Ibq</w:t>
      </w:r>
      <w:proofErr w:type="spellEnd"/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，集电极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softHyphen/>
      </w:r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发射极电压记作</w:t>
      </w:r>
      <w:proofErr w:type="spellStart"/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Vceq</w:t>
      </w:r>
      <w:proofErr w:type="spellEnd"/>
      <w:r>
        <w:rPr>
          <w:rFonts w:ascii="黑体" w:eastAsia="黑体" w:hAnsi="黑体" w:cs="黑体" w:hint="eastAsia"/>
          <w:b/>
          <w:bCs/>
          <w:color w:val="000000"/>
          <w:kern w:val="0"/>
          <w:sz w:val="19"/>
          <w:szCs w:val="19"/>
          <w:lang w:bidi="ar"/>
        </w:rPr>
        <w:t>。</w:t>
      </w:r>
    </w:p>
    <w:p w:rsidR="008D0758" w:rsidRDefault="0077446A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 xml:space="preserve">3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内容</w:t>
      </w:r>
    </w:p>
    <w:p w:rsidR="008D0758" w:rsidRDefault="0077446A">
      <w:pPr>
        <w:numPr>
          <w:ilvl w:val="0"/>
          <w:numId w:val="4"/>
        </w:numPr>
        <w:spacing w:before="80"/>
        <w:ind w:firstLineChars="200" w:firstLine="422"/>
        <w:rPr>
          <w:rFonts w:ascii="黑体" w:eastAsia="黑体" w:hAnsi="黑体" w:cs="黑体"/>
          <w:b/>
          <w:szCs w:val="21"/>
        </w:rPr>
      </w:pPr>
      <w:r>
        <w:rPr>
          <w:rFonts w:ascii="黑体" w:eastAsia="黑体" w:hAnsi="黑体" w:cs="黑体" w:hint="eastAsia"/>
          <w:b/>
          <w:szCs w:val="21"/>
        </w:rPr>
        <w:t>从</w:t>
      </w:r>
      <w:r>
        <w:rPr>
          <w:rFonts w:ascii="黑体" w:eastAsia="黑体" w:hAnsi="黑体" w:cs="黑体" w:hint="eastAsia"/>
          <w:b/>
          <w:szCs w:val="21"/>
        </w:rPr>
        <w:t>Multisim</w:t>
      </w:r>
      <w:r>
        <w:rPr>
          <w:rFonts w:ascii="黑体" w:eastAsia="黑体" w:hAnsi="黑体" w:cs="黑体" w:hint="eastAsia"/>
          <w:b/>
          <w:szCs w:val="21"/>
        </w:rPr>
        <w:t>的库中调出相应元器件</w:t>
      </w:r>
    </w:p>
    <w:p w:rsidR="008D0758" w:rsidRDefault="0077446A">
      <w:pPr>
        <w:numPr>
          <w:ilvl w:val="0"/>
          <w:numId w:val="4"/>
        </w:numPr>
        <w:spacing w:before="80"/>
        <w:ind w:firstLineChars="200" w:firstLine="422"/>
        <w:rPr>
          <w:rFonts w:ascii="黑体" w:eastAsia="黑体" w:hAnsi="黑体" w:cs="黑体"/>
          <w:b/>
          <w:szCs w:val="21"/>
        </w:rPr>
      </w:pPr>
      <w:r>
        <w:rPr>
          <w:rFonts w:ascii="黑体" w:eastAsia="黑体" w:hAnsi="黑体" w:cs="黑体" w:hint="eastAsia"/>
          <w:b/>
          <w:szCs w:val="21"/>
        </w:rPr>
        <w:t>连接元器件组成电路</w:t>
      </w:r>
    </w:p>
    <w:p w:rsidR="008D0758" w:rsidRDefault="0077446A">
      <w:pPr>
        <w:numPr>
          <w:ilvl w:val="0"/>
          <w:numId w:val="4"/>
        </w:numPr>
        <w:spacing w:before="80"/>
        <w:ind w:firstLineChars="200" w:firstLine="422"/>
        <w:rPr>
          <w:rFonts w:ascii="黑体" w:eastAsia="黑体" w:hAnsi="黑体" w:cs="黑体"/>
          <w:b/>
          <w:szCs w:val="21"/>
        </w:rPr>
      </w:pPr>
      <w:r>
        <w:rPr>
          <w:rFonts w:ascii="黑体" w:eastAsia="黑体" w:hAnsi="黑体" w:cs="黑体" w:hint="eastAsia"/>
          <w:b/>
          <w:szCs w:val="21"/>
        </w:rPr>
        <w:t>设置元器件参数</w:t>
      </w:r>
    </w:p>
    <w:p w:rsidR="008D0758" w:rsidRDefault="0077446A">
      <w:pPr>
        <w:numPr>
          <w:ilvl w:val="0"/>
          <w:numId w:val="4"/>
        </w:numPr>
        <w:spacing w:before="80"/>
        <w:ind w:firstLineChars="200" w:firstLine="422"/>
        <w:rPr>
          <w:rFonts w:ascii="黑体" w:eastAsia="黑体" w:hAnsi="黑体" w:cs="黑体"/>
          <w:b/>
          <w:szCs w:val="21"/>
        </w:rPr>
      </w:pPr>
      <w:r>
        <w:rPr>
          <w:rFonts w:ascii="黑体" w:eastAsia="黑体" w:hAnsi="黑体" w:cs="黑体" w:hint="eastAsia"/>
          <w:b/>
          <w:szCs w:val="21"/>
        </w:rPr>
        <w:t>根据参数估算三极管的静态工作点</w:t>
      </w:r>
    </w:p>
    <w:p w:rsidR="008D0758" w:rsidRDefault="0077446A">
      <w:pPr>
        <w:numPr>
          <w:ilvl w:val="0"/>
          <w:numId w:val="4"/>
        </w:numPr>
        <w:spacing w:before="80"/>
        <w:ind w:firstLineChars="200" w:firstLine="422"/>
        <w:rPr>
          <w:rFonts w:ascii="黑体" w:eastAsia="黑体" w:hAnsi="黑体" w:cs="黑体"/>
          <w:b/>
          <w:szCs w:val="21"/>
        </w:rPr>
      </w:pPr>
      <w:r>
        <w:rPr>
          <w:rFonts w:ascii="黑体" w:eastAsia="黑体" w:hAnsi="黑体" w:cs="黑体" w:hint="eastAsia"/>
          <w:b/>
          <w:szCs w:val="21"/>
        </w:rPr>
        <w:t>调用三个万用表，在对应位置连入</w:t>
      </w:r>
    </w:p>
    <w:p w:rsidR="008D0758" w:rsidRDefault="0077446A">
      <w:pPr>
        <w:numPr>
          <w:ilvl w:val="0"/>
          <w:numId w:val="4"/>
        </w:numPr>
        <w:spacing w:before="80"/>
        <w:ind w:firstLineChars="200" w:firstLine="422"/>
        <w:rPr>
          <w:rFonts w:ascii="黑体" w:eastAsia="黑体" w:hAnsi="黑体" w:cs="黑体"/>
          <w:b/>
          <w:szCs w:val="21"/>
        </w:rPr>
      </w:pPr>
      <w:r>
        <w:rPr>
          <w:rFonts w:ascii="黑体" w:eastAsia="黑体" w:hAnsi="黑体" w:cs="黑体" w:hint="eastAsia"/>
          <w:b/>
          <w:szCs w:val="21"/>
        </w:rPr>
        <w:t>仿真并运行</w:t>
      </w:r>
    </w:p>
    <w:p w:rsidR="008D0758" w:rsidRDefault="0077446A">
      <w:pPr>
        <w:numPr>
          <w:ilvl w:val="0"/>
          <w:numId w:val="4"/>
        </w:numPr>
        <w:spacing w:before="80"/>
        <w:ind w:firstLineChars="200" w:firstLine="422"/>
        <w:rPr>
          <w:rFonts w:ascii="黑体" w:eastAsia="黑体" w:hAnsi="黑体" w:cs="黑体"/>
          <w:b/>
          <w:szCs w:val="21"/>
        </w:rPr>
      </w:pPr>
      <w:r>
        <w:rPr>
          <w:rFonts w:ascii="黑体" w:eastAsia="黑体" w:hAnsi="黑体" w:cs="黑体" w:hint="eastAsia"/>
          <w:b/>
          <w:szCs w:val="21"/>
        </w:rPr>
        <w:lastRenderedPageBreak/>
        <w:t>读取万用表读数</w:t>
      </w:r>
    </w:p>
    <w:p w:rsidR="008D0758" w:rsidRDefault="0077446A">
      <w:pPr>
        <w:numPr>
          <w:ilvl w:val="0"/>
          <w:numId w:val="4"/>
        </w:numPr>
        <w:spacing w:before="80"/>
        <w:ind w:firstLineChars="200" w:firstLine="422"/>
        <w:rPr>
          <w:rFonts w:ascii="黑体" w:eastAsia="黑体" w:hAnsi="黑体" w:cs="黑体"/>
          <w:b/>
          <w:szCs w:val="21"/>
        </w:rPr>
      </w:pPr>
      <w:r>
        <w:rPr>
          <w:rFonts w:ascii="黑体" w:eastAsia="黑体" w:hAnsi="黑体" w:cs="黑体" w:hint="eastAsia"/>
          <w:b/>
          <w:szCs w:val="21"/>
        </w:rPr>
        <w:t>计算静态工作点，并与估算值进行比较</w:t>
      </w:r>
    </w:p>
    <w:p w:rsidR="008D0758" w:rsidRDefault="0077446A">
      <w:pPr>
        <w:numPr>
          <w:ilvl w:val="0"/>
          <w:numId w:val="4"/>
        </w:numPr>
        <w:spacing w:before="80"/>
        <w:ind w:firstLineChars="200" w:firstLine="422"/>
        <w:rPr>
          <w:rFonts w:ascii="黑体" w:eastAsia="黑体" w:hAnsi="黑体" w:cs="黑体"/>
          <w:b/>
          <w:szCs w:val="21"/>
        </w:rPr>
      </w:pPr>
      <w:r>
        <w:rPr>
          <w:rFonts w:ascii="黑体" w:eastAsia="黑体" w:hAnsi="黑体" w:cs="黑体" w:hint="eastAsia"/>
          <w:b/>
          <w:szCs w:val="21"/>
        </w:rPr>
        <w:t>去掉万用表，连接示波器，重新仿真并运行</w:t>
      </w:r>
    </w:p>
    <w:p w:rsidR="008D0758" w:rsidRDefault="0077446A">
      <w:pPr>
        <w:numPr>
          <w:ilvl w:val="0"/>
          <w:numId w:val="4"/>
        </w:numPr>
        <w:spacing w:before="80"/>
        <w:ind w:firstLineChars="200" w:firstLine="422"/>
        <w:rPr>
          <w:rFonts w:ascii="黑体" w:eastAsia="黑体" w:hAnsi="黑体" w:cs="黑体"/>
          <w:b/>
          <w:szCs w:val="21"/>
        </w:rPr>
      </w:pPr>
      <w:r>
        <w:rPr>
          <w:rFonts w:ascii="黑体" w:eastAsia="黑体" w:hAnsi="黑体" w:cs="黑体" w:hint="eastAsia"/>
          <w:b/>
          <w:szCs w:val="21"/>
        </w:rPr>
        <w:t>读取数据，计算电压放大倍数</w:t>
      </w:r>
    </w:p>
    <w:p w:rsidR="008D0758" w:rsidRDefault="0077446A">
      <w:pPr>
        <w:numPr>
          <w:ilvl w:val="0"/>
          <w:numId w:val="4"/>
        </w:numPr>
        <w:spacing w:before="80"/>
        <w:ind w:firstLineChars="200" w:firstLine="422"/>
        <w:rPr>
          <w:rFonts w:ascii="黑体" w:eastAsia="黑体" w:hAnsi="黑体" w:cs="黑体"/>
          <w:b/>
          <w:szCs w:val="21"/>
        </w:rPr>
      </w:pPr>
      <w:r>
        <w:rPr>
          <w:rFonts w:ascii="黑体" w:eastAsia="黑体" w:hAnsi="黑体" w:cs="黑体" w:hint="eastAsia"/>
          <w:b/>
          <w:szCs w:val="21"/>
        </w:rPr>
        <w:t>创建新电路，调用三极管和</w:t>
      </w:r>
      <w:r>
        <w:rPr>
          <w:rFonts w:ascii="黑体" w:eastAsia="黑体" w:hAnsi="黑体" w:cs="黑体" w:hint="eastAsia"/>
          <w:b/>
          <w:szCs w:val="21"/>
        </w:rPr>
        <w:t>IV</w:t>
      </w:r>
      <w:r>
        <w:rPr>
          <w:rFonts w:ascii="黑体" w:eastAsia="黑体" w:hAnsi="黑体" w:cs="黑体" w:hint="eastAsia"/>
          <w:b/>
          <w:szCs w:val="21"/>
        </w:rPr>
        <w:t>测试仪</w:t>
      </w:r>
    </w:p>
    <w:p w:rsidR="008D0758" w:rsidRDefault="0077446A">
      <w:pPr>
        <w:numPr>
          <w:ilvl w:val="0"/>
          <w:numId w:val="4"/>
        </w:numPr>
        <w:spacing w:before="80"/>
        <w:ind w:firstLineChars="200" w:firstLine="422"/>
        <w:rPr>
          <w:rFonts w:ascii="黑体" w:eastAsia="黑体" w:hAnsi="黑体" w:cs="黑体"/>
          <w:b/>
          <w:szCs w:val="21"/>
        </w:rPr>
      </w:pPr>
      <w:r>
        <w:rPr>
          <w:rFonts w:ascii="黑体" w:eastAsia="黑体" w:hAnsi="黑体" w:cs="黑体" w:hint="eastAsia"/>
          <w:b/>
          <w:szCs w:val="21"/>
        </w:rPr>
        <w:t>仿真并运行</w:t>
      </w:r>
    </w:p>
    <w:p w:rsidR="008D0758" w:rsidRDefault="0077446A">
      <w:pPr>
        <w:numPr>
          <w:ilvl w:val="0"/>
          <w:numId w:val="4"/>
        </w:numPr>
        <w:spacing w:before="80"/>
        <w:ind w:firstLineChars="200" w:firstLine="422"/>
        <w:rPr>
          <w:rFonts w:ascii="黑体" w:eastAsia="黑体" w:hAnsi="黑体" w:cs="黑体"/>
          <w:b/>
          <w:szCs w:val="21"/>
        </w:rPr>
      </w:pPr>
      <w:r>
        <w:rPr>
          <w:rFonts w:ascii="黑体" w:eastAsia="黑体" w:hAnsi="黑体" w:cs="黑体" w:hint="eastAsia"/>
          <w:b/>
          <w:szCs w:val="21"/>
        </w:rPr>
        <w:t>观察静态工作点位置</w:t>
      </w:r>
    </w:p>
    <w:p w:rsidR="008D0758" w:rsidRDefault="0077446A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 xml:space="preserve">4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结果和分析</w:t>
      </w:r>
    </w:p>
    <w:p w:rsidR="008D0758" w:rsidRDefault="0077446A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  <w:noProof/>
        </w:rPr>
        <w:drawing>
          <wp:inline distT="0" distB="0" distL="114300" distR="114300">
            <wp:extent cx="2748280" cy="1622425"/>
            <wp:effectExtent l="0" t="0" r="4445" b="6350"/>
            <wp:docPr id="2" name="图片 2" descr="f25ab81a048296620d466b5668c53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25ab81a048296620d466b5668c53f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58" w:rsidRDefault="0077446A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 xml:space="preserve">I1=47.76uA, </w:t>
      </w:r>
      <w:r>
        <w:rPr>
          <w:rFonts w:ascii="黑体" w:eastAsia="黑体" w:hAnsi="黑体" w:cs="黑体" w:hint="eastAsia"/>
          <w:b/>
          <w:bCs/>
        </w:rPr>
        <w:t>V=6.282V, I2=8.719mA</w:t>
      </w:r>
    </w:p>
    <w:p w:rsidR="008D0758" w:rsidRDefault="0077446A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β</w:t>
      </w:r>
      <w:r>
        <w:rPr>
          <w:rFonts w:ascii="黑体" w:eastAsia="黑体" w:hAnsi="黑体" w:cs="黑体" w:hint="eastAsia"/>
          <w:b/>
          <w:bCs/>
        </w:rPr>
        <w:t>=182.6</w:t>
      </w:r>
    </w:p>
    <w:p w:rsidR="008D0758" w:rsidRDefault="0077446A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估算法：</w:t>
      </w:r>
      <w:r>
        <w:rPr>
          <w:rFonts w:ascii="黑体" w:eastAsia="黑体" w:hAnsi="黑体" w:cs="黑体" w:hint="eastAsia"/>
          <w:b/>
          <w:bCs/>
        </w:rPr>
        <w:t>I1=(Vcc-0.7)/R2=47.67uA, i2=</w:t>
      </w:r>
      <w:r>
        <w:rPr>
          <w:rFonts w:ascii="黑体" w:eastAsia="黑体" w:hAnsi="黑体" w:cs="黑体" w:hint="eastAsia"/>
          <w:b/>
          <w:bCs/>
        </w:rPr>
        <w:t>β</w:t>
      </w:r>
      <w:r>
        <w:rPr>
          <w:rFonts w:ascii="黑体" w:eastAsia="黑体" w:hAnsi="黑体" w:cs="黑体" w:hint="eastAsia"/>
          <w:b/>
          <w:bCs/>
        </w:rPr>
        <w:t>I1=8.704mA, V=Vcc-I2R1=6.296V</w:t>
      </w:r>
    </w:p>
    <w:p w:rsidR="008D0758" w:rsidRDefault="008D0758">
      <w:pPr>
        <w:ind w:firstLineChars="200" w:firstLine="422"/>
        <w:rPr>
          <w:rFonts w:ascii="黑体" w:eastAsia="黑体" w:hAnsi="黑体" w:cs="黑体"/>
          <w:b/>
          <w:bCs/>
        </w:rPr>
      </w:pPr>
    </w:p>
    <w:p w:rsidR="008D0758" w:rsidRDefault="0077446A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/>
          <w:b/>
          <w:bCs/>
          <w:noProof/>
        </w:rPr>
        <w:drawing>
          <wp:inline distT="0" distB="0" distL="114300" distR="114300">
            <wp:extent cx="2436495" cy="1776095"/>
            <wp:effectExtent l="0" t="0" r="1905" b="5080"/>
            <wp:docPr id="5" name="图片 5" descr="b3121aa56c5001e3d055041d5048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3121aa56c5001e3d055041d504809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58" w:rsidRDefault="0077446A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/>
          <w:b/>
          <w:bCs/>
          <w:noProof/>
        </w:rPr>
        <w:drawing>
          <wp:inline distT="0" distB="0" distL="114300" distR="114300">
            <wp:extent cx="2667000" cy="1703070"/>
            <wp:effectExtent l="0" t="0" r="0" b="1905"/>
            <wp:docPr id="6" name="图片 6" descr="16d12589a643991f3092261e148a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d12589a643991f3092261e148a1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58" w:rsidRDefault="0077446A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静态工作点如图</w:t>
      </w:r>
    </w:p>
    <w:p w:rsidR="008D0758" w:rsidRDefault="0077446A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/>
          <w:b/>
          <w:bCs/>
          <w:noProof/>
        </w:rPr>
        <w:lastRenderedPageBreak/>
        <w:drawing>
          <wp:inline distT="0" distB="0" distL="114300" distR="114300">
            <wp:extent cx="2707640" cy="1967865"/>
            <wp:effectExtent l="0" t="0" r="6985" b="3810"/>
            <wp:docPr id="7" name="图片 7" descr="b262138dda815de56fc8ee99332b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262138dda815de56fc8ee99332b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58" w:rsidRDefault="0077446A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/>
          <w:b/>
          <w:bCs/>
          <w:noProof/>
        </w:rPr>
        <w:drawing>
          <wp:inline distT="0" distB="0" distL="114300" distR="114300">
            <wp:extent cx="2624455" cy="2395220"/>
            <wp:effectExtent l="0" t="0" r="4445" b="5080"/>
            <wp:docPr id="8" name="图片 8" descr="9b1d5dbd82d921d3021b3a53148b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b1d5dbd82d921d3021b3a53148bda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758" w:rsidRDefault="0077446A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示波器图像如图</w:t>
      </w:r>
    </w:p>
    <w:p w:rsidR="008D0758" w:rsidRDefault="0077446A">
      <w:pPr>
        <w:ind w:firstLineChars="200" w:firstLine="422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β</w:t>
      </w:r>
      <w:r>
        <w:rPr>
          <w:rFonts w:ascii="黑体" w:eastAsia="黑体" w:hAnsi="黑体" w:cs="黑体" w:hint="eastAsia"/>
          <w:b/>
          <w:bCs/>
        </w:rPr>
        <w:t>=1.967/19.986*10**3=98.42</w:t>
      </w:r>
    </w:p>
    <w:p w:rsidR="008D0758" w:rsidRDefault="0077446A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 xml:space="preserve">5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结论</w:t>
      </w:r>
    </w:p>
    <w:p w:rsidR="008D0758" w:rsidRDefault="0077446A">
      <w:pPr>
        <w:ind w:firstLineChars="200" w:firstLine="422"/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通过估算法和万用表测量的静态工作点基本相同</w:t>
      </w:r>
    </w:p>
    <w:p w:rsidR="008D0758" w:rsidRDefault="0077446A">
      <w:pPr>
        <w:ind w:firstLineChars="200" w:firstLine="422"/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从</w:t>
      </w:r>
      <w:r>
        <w:rPr>
          <w:rFonts w:eastAsia="黑体" w:hint="eastAsia"/>
          <w:b/>
          <w:bCs/>
        </w:rPr>
        <w:t>IV</w:t>
      </w:r>
      <w:r>
        <w:rPr>
          <w:rFonts w:eastAsia="黑体" w:hint="eastAsia"/>
          <w:b/>
          <w:bCs/>
        </w:rPr>
        <w:t>测量仪得到的静态工作点在放大区，是竖线和最上面一条曲线的交点</w:t>
      </w:r>
    </w:p>
    <w:p w:rsidR="008D0758" w:rsidRDefault="0077446A">
      <w:pPr>
        <w:ind w:firstLineChars="200" w:firstLine="422"/>
        <w:rPr>
          <w:rFonts w:eastAsia="黑体"/>
          <w:b/>
          <w:bCs/>
        </w:rPr>
      </w:pPr>
      <w:r>
        <w:rPr>
          <w:rFonts w:eastAsia="黑体" w:hint="eastAsia"/>
          <w:b/>
          <w:bCs/>
        </w:rPr>
        <w:t>通过示波器的读数可以得到电压放大的倍数</w:t>
      </w:r>
    </w:p>
    <w:sectPr w:rsidR="008D0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0CAA35"/>
    <w:multiLevelType w:val="multilevel"/>
    <w:tmpl w:val="AA0CAA3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19309BC"/>
    <w:multiLevelType w:val="singleLevel"/>
    <w:tmpl w:val="019309BC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5071308"/>
    <w:multiLevelType w:val="singleLevel"/>
    <w:tmpl w:val="55071308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7C7E7791"/>
    <w:multiLevelType w:val="singleLevel"/>
    <w:tmpl w:val="7C7E7791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991"/>
    <w:rsid w:val="00015B9F"/>
    <w:rsid w:val="0012126D"/>
    <w:rsid w:val="001C7837"/>
    <w:rsid w:val="004209CA"/>
    <w:rsid w:val="004F25B2"/>
    <w:rsid w:val="00556834"/>
    <w:rsid w:val="005669F4"/>
    <w:rsid w:val="00707294"/>
    <w:rsid w:val="00710E5F"/>
    <w:rsid w:val="0077446A"/>
    <w:rsid w:val="007A7749"/>
    <w:rsid w:val="007C18B6"/>
    <w:rsid w:val="008618C3"/>
    <w:rsid w:val="008D0758"/>
    <w:rsid w:val="008F3234"/>
    <w:rsid w:val="00995917"/>
    <w:rsid w:val="00B75991"/>
    <w:rsid w:val="00CF5494"/>
    <w:rsid w:val="00D64943"/>
    <w:rsid w:val="00D736F6"/>
    <w:rsid w:val="00D73F03"/>
    <w:rsid w:val="00E163B4"/>
    <w:rsid w:val="00E93360"/>
    <w:rsid w:val="00F85C46"/>
    <w:rsid w:val="00FB0480"/>
    <w:rsid w:val="2ED67BC6"/>
    <w:rsid w:val="5A85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0ED4"/>
  <w15:docId w15:val="{21947727-BF8C-4B26-89C9-AB64CE92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煜琪</dc:creator>
  <cp:lastModifiedBy>DELL</cp:lastModifiedBy>
  <cp:revision>19</cp:revision>
  <dcterms:created xsi:type="dcterms:W3CDTF">2019-11-12T08:23:00Z</dcterms:created>
  <dcterms:modified xsi:type="dcterms:W3CDTF">2023-06-25T03:40:00Z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5E05DC30253C4C37AB431C44C4434C2B</vt:lpwstr>
  </property>
</Properties>
</file>