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  <w:jc w:val="center"/>
        <w:rPr>
          <w:rFonts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>谌梓轩</w:t>
      </w:r>
      <w:r>
        <w:t xml:space="preserve">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专业：</w:t>
      </w:r>
      <w:r>
        <w:rPr>
          <w:rFonts w:hint="eastAsia"/>
          <w:u w:val="single"/>
          <w:lang w:val="en-US" w:eastAsia="zh-CN"/>
        </w:rPr>
        <w:t>电子科学与技术</w:t>
      </w:r>
      <w:r>
        <w:t xml:space="preserve">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3210105209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  <w:lang w:val="en-US" w:eastAsia="zh-CN"/>
        </w:rPr>
        <w:t>周成伟</w:t>
      </w:r>
    </w:p>
    <w:p>
      <w:pPr>
        <w:spacing w:line="360" w:lineRule="auto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实验名称：</w:t>
      </w:r>
      <w:r>
        <w:rPr>
          <w:rFonts w:hint="eastAsia"/>
          <w:u w:val="single"/>
          <w:lang w:val="en-US" w:eastAsia="zh-CN"/>
        </w:rPr>
        <w:t>基于Multisim的三极管仿真实验</w:t>
      </w:r>
      <w:r>
        <w:t xml:space="preserve">      </w:t>
      </w:r>
      <w:r>
        <w:rPr>
          <w:rFonts w:hint="eastAsia"/>
        </w:rPr>
        <w:t>实验日期：</w:t>
      </w:r>
      <w:r>
        <w:rPr>
          <w:rFonts w:hint="eastAsia"/>
          <w:lang w:val="en-US" w:eastAsia="zh-CN"/>
        </w:rPr>
        <w:t>2022.3.19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1 实验目的和要求</w:t>
      </w:r>
    </w:p>
    <w:p>
      <w:pPr>
        <w:numPr>
          <w:ilvl w:val="1"/>
          <w:numId w:val="1"/>
        </w:numPr>
        <w:rPr>
          <w:rFonts w:eastAsia="黑体"/>
          <w:b/>
        </w:rPr>
      </w:pPr>
      <w:r>
        <w:rPr>
          <w:rFonts w:eastAsia="黑体"/>
          <w:b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学习使用Multisim的基本设计及仿真操作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学会三极管仿真操作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学会用估算法、万用表计算静态工作点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学习使用虚拟IV测试仪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学习使用虚拟示波器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eastAsia="黑体"/>
          <w:b/>
        </w:rPr>
      </w:pPr>
      <w:r>
        <w:rPr>
          <w:rFonts w:eastAsia="黑体"/>
          <w:b/>
        </w:rPr>
        <w:t>实验</w:t>
      </w:r>
      <w:r>
        <w:rPr>
          <w:rFonts w:hint="eastAsia" w:eastAsia="黑体"/>
          <w:b/>
        </w:rPr>
        <w:t>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应用估算法估计三极管的静态工作点，在电路中接入万用表进行仿真测量静态工作点，并进行比较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用虚拟IV测试仪测试三极管输出特性曲线簇，并观察静态工作点的位置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用示波器观察输入、输出信号波形并测量电压发昂达倍数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2 实验</w:t>
      </w:r>
      <w:r>
        <w:rPr>
          <w:rFonts w:hint="eastAsia" w:eastAsia="黑体"/>
          <w:b/>
          <w:sz w:val="24"/>
        </w:rPr>
        <w:t>原理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left"/>
        <w:textAlignment w:val="auto"/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t>三极管是一种双极结型半导体三端器件，其内部有两个背靠背排列的 PN 结。当这两个 PN 结加上不同极性、不同大小的偏置电压时，三极管将呈现不同的特性和功能。三极管作为电子系统放大电路最重要的组成器件，其输入、输出伏安特性是分析计算增益、输入电阻、输出电阻、频率响应等整个电路性能的依据和基础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00" w:firstLineChars="200"/>
        <w:jc w:val="left"/>
        <w:textAlignment w:val="auto"/>
        <w:rPr>
          <w:rFonts w:hint="eastAsia" w:eastAsia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t>根据双极型晶体管共发射极接法的输出特性，截止区时，输出集电极电流 ic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t>几乎为零，晶体管没有放大能力。而在饱和区时，不同取值的ib和Vce，对应的输出特性曲线几乎重合，说明 ic几乎不受ib的控制，只随着Vce的增大而增大。只有在放大区时，ic=βib，晶体管具备放大能力。在最开始选择晶体管直流工作状态时，必须保证 晶体管工作于放大区。主要包括选择合适的 Ib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3"/>
          <w:szCs w:val="13"/>
          <w:lang w:val="en-US" w:eastAsia="zh-CN" w:bidi="ar"/>
        </w:rPr>
        <w:t xml:space="preserve"> 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t>和 Vce。选定的直流工作状态，称为直流工作点，也称为静态工作点，静态是指放大器没有交流输入信号时放大电路的直流工 作状态，通常用 Q 表示，对应的直流参数增加字母 Q 作为下标，如直流工作点对应的基极电流记为Ibq，集电极</w:t>
      </w: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softHyphen/>
      </w:r>
      <w:r>
        <w:rPr>
          <w:rFonts w:hint="eastAsia" w:ascii="黑体" w:hAnsi="黑体" w:eastAsia="黑体" w:cs="黑体"/>
          <w:b/>
          <w:bCs/>
          <w:color w:val="000000"/>
          <w:kern w:val="0"/>
          <w:sz w:val="19"/>
          <w:szCs w:val="19"/>
          <w:lang w:val="en-US" w:eastAsia="zh-CN" w:bidi="ar"/>
        </w:rPr>
        <w:t>发射极电压记作Vceq。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3 实验</w:t>
      </w:r>
      <w:r>
        <w:rPr>
          <w:rFonts w:hint="eastAsia" w:eastAsia="黑体"/>
          <w:b/>
          <w:sz w:val="24"/>
        </w:rPr>
        <w:t>内容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从Multisim的库中调出相应元器件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连接元器件组成电路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设置元器件参数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根据参数估算三极管的静态工作点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调用三个万用表，在对应位置连入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仿真并运行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读取万用表读数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计算静态工作点，并与估算值进行比较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去掉万用表，连接示波器，重新仿真并运行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读取数据，计算电压放大倍数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创建新电路，调用三极管和IV测试仪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仿真并运行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80"/>
        <w:ind w:firstLine="422" w:firstLineChars="200"/>
        <w:textAlignment w:val="auto"/>
        <w:rPr>
          <w:rFonts w:hint="eastAsia" w:ascii="黑体" w:hAnsi="黑体" w:eastAsia="黑体" w:cs="黑体"/>
          <w:b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sz w:val="21"/>
          <w:szCs w:val="21"/>
          <w:lang w:val="en-US" w:eastAsia="zh-CN"/>
        </w:rPr>
        <w:t>观察静态工作点位置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4 实验</w:t>
      </w:r>
      <w:r>
        <w:rPr>
          <w:rFonts w:hint="eastAsia" w:eastAsia="黑体"/>
          <w:b/>
          <w:sz w:val="24"/>
        </w:rPr>
        <w:t>结果和分析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eastAsia="zh-CN"/>
        </w:rPr>
      </w:pPr>
      <w:r>
        <w:rPr>
          <w:rFonts w:hint="eastAsia" w:ascii="黑体" w:hAnsi="黑体" w:eastAsia="黑体" w:cs="黑体"/>
          <w:b/>
          <w:bCs/>
          <w:lang w:eastAsia="zh-CN"/>
        </w:rPr>
        <w:drawing>
          <wp:inline distT="0" distB="0" distL="114300" distR="114300">
            <wp:extent cx="2748280" cy="1622425"/>
            <wp:effectExtent l="0" t="0" r="4445" b="6350"/>
            <wp:docPr id="2" name="图片 2" descr="f25ab81a048296620d466b5668c53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25ab81a048296620d466b5668c53f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28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I1=47.76uA, V=6.282V, I2=8.719mA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β=182.6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估算法：I1=(Vcc-0.7)/R2=47.67uA, i2=βI1=8.704mA, V=Vcc-I2R1=6.296V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default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2436495" cy="1776095"/>
            <wp:effectExtent l="0" t="0" r="1905" b="5080"/>
            <wp:docPr id="5" name="图片 5" descr="b3121aa56c5001e3d055041d5048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121aa56c5001e3d055041d50480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49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default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2667000" cy="1703070"/>
            <wp:effectExtent l="0" t="0" r="0" b="1905"/>
            <wp:docPr id="6" name="图片 6" descr="16d12589a643991f3092261e148a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d12589a643991f3092261e148a1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静态工作点如图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default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2707640" cy="1967865"/>
            <wp:effectExtent l="0" t="0" r="6985" b="3810"/>
            <wp:docPr id="7" name="图片 7" descr="b262138dda815de56fc8ee99332b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262138dda815de56fc8ee99332b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default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2624455" cy="2395220"/>
            <wp:effectExtent l="0" t="0" r="4445" b="5080"/>
            <wp:docPr id="8" name="图片 8" descr="9b1d5dbd82d921d3021b3a53148b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9b1d5dbd82d921d3021b3a53148bda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示波器图像如图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β=1.967/19.986*10**3=98.42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5 实验</w:t>
      </w:r>
      <w:r>
        <w:rPr>
          <w:rFonts w:hint="eastAsia" w:eastAsia="黑体"/>
          <w:b/>
          <w:sz w:val="24"/>
        </w:rPr>
        <w:t>结论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通过估算法和万用表测量的静态工作点基本相同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从IV测量仪得到的静态工作点在放大区，是竖线和最上面一条曲线的交点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b/>
          <w:bCs/>
          <w:lang w:val="en-US" w:eastAsia="zh-CN"/>
        </w:rPr>
      </w:pPr>
      <w:r>
        <w:rPr>
          <w:rFonts w:hint="eastAsia" w:eastAsia="黑体"/>
          <w:b/>
          <w:bCs/>
          <w:lang w:val="en-US" w:eastAsia="zh-CN"/>
        </w:rPr>
        <w:t>通过示波器的读数可以得到电压放大的倍数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NimbusRomNo9L-ReguItal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rtxr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txmi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0CAA35"/>
    <w:multiLevelType w:val="multilevel"/>
    <w:tmpl w:val="AA0CAA3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19309BC"/>
    <w:multiLevelType w:val="singleLevel"/>
    <w:tmpl w:val="019309B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5071308"/>
    <w:multiLevelType w:val="singleLevel"/>
    <w:tmpl w:val="5507130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C7E7791"/>
    <w:multiLevelType w:val="singleLevel"/>
    <w:tmpl w:val="7C7E779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015B9F"/>
    <w:rsid w:val="0012126D"/>
    <w:rsid w:val="001C7837"/>
    <w:rsid w:val="004209CA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  <w:rsid w:val="2ED67BC6"/>
    <w:rsid w:val="5A85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44</TotalTime>
  <ScaleCrop>false</ScaleCrop>
  <LinksUpToDate>false</LinksUpToDate>
  <CharactersWithSpaces>434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2019-11-12T08:23:00Z</dcterms:created>
  <dc:creator>陈 煜琪</dc:creator>
  <cp:lastModifiedBy>szx</cp:lastModifiedBy>
  <dcterms:modified xsi:type="dcterms:W3CDTF">2022-03-19T12:26:15Z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5E05DC30253C4C37AB431C44C4434C2B</vt:lpwstr>
  </property>
</Properties>
</file>