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73F1" w14:textId="77777777" w:rsidR="00015FCD" w:rsidRDefault="00015FCD">
      <w:r>
        <w:t xml:space="preserve">淨土大經科註（第四回）　　（第四四七集）　　</w:t>
      </w:r>
      <w:r>
        <w:t>2017/5/27</w:t>
      </w:r>
      <w:r>
        <w:t xml:space="preserve">　　英國威爾士三一聖大衛大學蘭彼得校區　　檔名：</w:t>
      </w:r>
      <w:r>
        <w:t xml:space="preserve">02-041-0447 </w:t>
      </w:r>
    </w:p>
    <w:p w14:paraId="5CC4ABBB" w14:textId="77777777" w:rsidR="00015FCD" w:rsidRDefault="00015FC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FFD1433" w14:textId="77777777" w:rsidR="00015FCD" w:rsidRDefault="00015FCD">
      <w:pPr>
        <w:pStyle w:val="a3"/>
      </w:pPr>
      <w:r>
        <w:t xml:space="preserve">　　請看《大經科註》，第九百九十八頁第三行看起，這一科說「如水彌滿」，請看經文：</w:t>
      </w:r>
      <w:r>
        <w:t xml:space="preserve"> </w:t>
      </w:r>
    </w:p>
    <w:p w14:paraId="2AFCDE9E" w14:textId="77777777" w:rsidR="00015FCD" w:rsidRDefault="00015FCD">
      <w:pPr>
        <w:pStyle w:val="a3"/>
      </w:pPr>
      <w:r>
        <w:t xml:space="preserve">　　【猶如劫水彌滿世界。其中萬物。沉沒不現。滉瀁浩汗。唯見大水。】</w:t>
      </w:r>
      <w:r>
        <w:t xml:space="preserve"> </w:t>
      </w:r>
    </w:p>
    <w:p w14:paraId="41F51111" w14:textId="77777777" w:rsidR="00015FCD" w:rsidRDefault="00015FCD">
      <w:pPr>
        <w:pStyle w:val="a3"/>
      </w:pPr>
      <w:r>
        <w:t xml:space="preserve">　　念老的註解為我們說明，「下」，就是指我們前面念的這幾句經文，「復以劫水為喻」。『劫水』者，「三災之一」，佛經有這一說，而且說得很多，大乘經論裡頭有，小乘經論也說，三災「指壞劫時之大水災」。「地下水輪之水涌沸。大雨如車軸，第二禪天以下，盡被淹沒破壞。」佛經給我們說的大三災：第一個是火災，第二個是水災，第三個是風災。火災能燒到初禪天，水災淹到二禪天，風災會吹壞三禪天。四禪天沒有災難，所以四禪天叫福天，有福報，到第四禪。那我們知道，第四禪是小乘三果聖人修行的處所，證得四果之後就超越了。六道輪迴以這個為界限，超越六道輪迴這才算修行有成就。</w:t>
      </w:r>
      <w:r>
        <w:t xml:space="preserve"> </w:t>
      </w:r>
    </w:p>
    <w:p w14:paraId="719C7F75" w14:textId="77777777" w:rsidR="00015FCD" w:rsidRDefault="00015FCD">
      <w:pPr>
        <w:pStyle w:val="a3"/>
      </w:pPr>
      <w:r>
        <w:t xml:space="preserve">　　下面給我們解釋『滉瀁』，「指此大水無有涯際」，是一片大水，望不到邊際，「無岸無邊」。『浩汗』，大水無際貌。這句經文，「可考《文選》中潘岳之《西征賦》：乃有昆明，池乎其中，其池則湯湯汗汗，滉瀁彌漫，浩如河漢。」河是銀河，或者是講黃河、漢水，這是大江大河。《西征賦》裡面所說的，是昆明池。</w:t>
      </w:r>
      <w:r>
        <w:t xml:space="preserve"> </w:t>
      </w:r>
    </w:p>
    <w:p w14:paraId="1BD293E2" w14:textId="77777777" w:rsidR="00015FCD" w:rsidRDefault="00015FCD">
      <w:pPr>
        <w:pStyle w:val="a3"/>
      </w:pPr>
      <w:r>
        <w:t xml:space="preserve">　　「《唐譯》云：譬如大地洪水盈滿，樹林山河皆沒不現，唯有大水。」《唐譯》本裡頭也有這一段話，說明佛說經，特別是《無量壽經》多次宣講，傳到中國來的版本也有好幾種不一樣。這幾種本子裡面都有，佛這個說的嚴重的災難，娑婆世界的眾生很難避免。災難怎麼形成的？水災，貪心；火災，瞋恚；風災，愚痴，貪瞋痴，貪瞋痴達到一定的程度就會感得三災。現在我們居住在地球上，人類有七十多億，這七十多億人裡頭有幾個沒有貪瞋痴？大概一個也找不到，只是貪瞋痴在程度上有差別，有極其嚴重，有比較輕一些。比較嚴重的，感得的災難嚴重。火災，火山爆發，屬於這一類的。水災，貪心所感，像海嘯這一類，我們能理解。風災，地球上有龍捲風。這些災難過去有，比較少，現在很頻繁，不定什麼時候來，雖然有科學上的觀察預測，也很難被科學家準確的探測到，所以還是會引起嚴重的災難。這些災難會不會減輕？很難。為什麼？地球上的人他造因，這個因就是貪瞋痴。如果貪瞋痴斷了，沒有了，這個三災就沒有了。三災是貪瞋痴所感的，我們明白這個道理，三毒煩惱薄的人有福，這些災難他很少遇到；貪瞋痴嚴重的人，他會常常遇到。業因果報絲毫不爽，這個道理我們要懂。</w:t>
      </w:r>
      <w:r>
        <w:t xml:space="preserve"> </w:t>
      </w:r>
    </w:p>
    <w:p w14:paraId="787FF9A0" w14:textId="77777777" w:rsidR="00015FCD" w:rsidRDefault="00015FCD">
      <w:pPr>
        <w:pStyle w:val="a3"/>
      </w:pPr>
      <w:r>
        <w:t xml:space="preserve">　　我們再看下面這一段經文，這是把比喻跟事實三災，就是大三災合起來。我們看：</w:t>
      </w:r>
      <w:r>
        <w:t xml:space="preserve"> </w:t>
      </w:r>
    </w:p>
    <w:p w14:paraId="609855A0" w14:textId="77777777" w:rsidR="00015FCD" w:rsidRDefault="00015FCD">
      <w:pPr>
        <w:pStyle w:val="a3"/>
      </w:pPr>
      <w:r>
        <w:lastRenderedPageBreak/>
        <w:t xml:space="preserve">　　【彼佛光明。亦復如是。聲聞菩薩。一切光明。悉皆隱蔽。唯見佛光。明耀顯赫。】</w:t>
      </w:r>
      <w:r>
        <w:t xml:space="preserve"> </w:t>
      </w:r>
    </w:p>
    <w:p w14:paraId="4F19C78C" w14:textId="77777777" w:rsidR="00015FCD" w:rsidRDefault="00015FCD">
      <w:pPr>
        <w:pStyle w:val="a3"/>
      </w:pPr>
      <w:r>
        <w:t xml:space="preserve">　　大水在這個地方是比喻佛光。樹林萬物，這些是比喻聲聞菩薩的光明。大水是比喻阿彌陀佛的光明。「例如星光，於月朗時」，晴天，月亮很明亮，所以月明星稀，星光就不見了，少了，故云『悉皆隱蔽，唯見佛光，明耀顯赫』，這是經文。「明指明朗，耀指照耀。顯指明顯，赫指顯耀」，都是形容「火盛熾貌，亦即赤色鮮明貌」。唯見到佛光。最難得的感應，是下面這個五句經文：</w:t>
      </w:r>
      <w:r>
        <w:t xml:space="preserve"> </w:t>
      </w:r>
    </w:p>
    <w:p w14:paraId="2B091955" w14:textId="77777777" w:rsidR="00015FCD" w:rsidRDefault="00015FCD">
      <w:pPr>
        <w:pStyle w:val="a3"/>
      </w:pPr>
      <w:r>
        <w:t xml:space="preserve">　　【此會四眾。天龍八部。人非人等。皆見極樂世界。種種莊嚴。】</w:t>
      </w:r>
      <w:r>
        <w:t xml:space="preserve"> </w:t>
      </w:r>
    </w:p>
    <w:p w14:paraId="171D92B2" w14:textId="77777777" w:rsidR="00015FCD" w:rsidRDefault="00015FCD">
      <w:pPr>
        <w:pStyle w:val="a3"/>
      </w:pPr>
      <w:r>
        <w:t xml:space="preserve">　　前面所說的這些話是陪襯的，主要的是這一句，見到極樂世界依正莊嚴。『此會』是釋迦牟尼佛當年在世講《無量壽經》這一會。這一會裡面的四眾弟子，念老註解上說得好，「大比丘眾萬二千人，比丘尼五百人」，在家居士七千人，女居士五百人，這些人，這四眾弟子。還加上「普賢、文殊、彌勒、十六正士」，在家等覺菩薩，他們修行的功夫跟文殊普賢彌勒是同等的階級。但是那些菩薩是出家的，這十六正士是在家居士，說明在家居士修行的功夫跟等覺菩薩沒有兩樣。還有「賢劫無量無邊一切菩薩」，等覺以下的，十地、十行、十迴向。《華嚴經》上給我們說了，菩薩五十一個階級，從最低的初信，它是十信、十住、十行、十迴向、十地，這五十個階級，上面等覺，所以一共五十一個階級。再上去成佛了，就證得究竟圓滿。學佛的同學無論在家出家，對於菩薩階位嚮往，階位怎麼分的？從哪裡分的？從斷煩惱。三賢菩薩，十住、十行、十迴向叫三賢，他們斷煩惱，斷見思煩惱，斷塵沙煩惱。再上去地上菩薩，破無明煩惱，所謂破一品無明，證一分法身。這些法身菩薩他們住實報莊嚴土；三賢位的菩薩住的是方便有餘土，也是淨土；十信位的菩薩跟我們一樣是凡聖同居土，我們是凡夫，他們是聖人，凡聖同居。</w:t>
      </w:r>
      <w:r>
        <w:t xml:space="preserve"> </w:t>
      </w:r>
    </w:p>
    <w:p w14:paraId="64916EB5" w14:textId="77777777" w:rsidR="00015FCD" w:rsidRDefault="00015FCD">
      <w:pPr>
        <w:pStyle w:val="a3"/>
      </w:pPr>
      <w:r>
        <w:t xml:space="preserve">　　下面的解釋很容易看懂，佛的光明，光明遍照，聲聞、菩薩，乃至於等覺菩薩，光明都不顯赫，不顯了，為什麼？被佛光壓住，佛光太亮了。世尊用這些語言來形容阿彌陀佛的放光，讓這些聲聞緣覺他們的光明都不顯。這是見佛。</w:t>
      </w:r>
      <w:r>
        <w:t xml:space="preserve"> </w:t>
      </w:r>
    </w:p>
    <w:p w14:paraId="3A5110DD" w14:textId="77777777" w:rsidR="00015FCD" w:rsidRDefault="00015FCD">
      <w:pPr>
        <w:pStyle w:val="a3"/>
      </w:pPr>
      <w:r>
        <w:t xml:space="preserve">　　下面給我們說依報環境，就是極樂世界，請看經文，『此會四眾，天龍八部，人非人等，皆見極樂世界，種種莊嚴』。在這個地方，最重要的一句話，就是我們讀了，它是事實，它是真的，不是寓言，不是假設的，不是想像的，我們就得利益，決定不能夠疑惑。我們希望這一生當中，能夠往生極樂世界，能夠親近阿彌陀佛，往生極樂世界的條件只有三個：第一個信，第二個願，第三個念佛。經上所說的字字句句都是事實，要相信，我們就具足這第一個條件。第二個條件，我想去，非常想去，往生極樂世界的心非常懇切，而且是一定要去，這個地方跟阿彌陀佛不能講客氣話，決定要去。能不能往生，就在這兩個條件你具不具足，具足你就有條件往生極樂世界。第三個就是念佛，真信切願，這句佛號就有力量。這個佛號是跟阿彌陀佛聯繫的信號，我們這裡念，那邊就收到。所以念佛不怕多，黃念祖老居士晚年生病的時候，大約有半年的時間每天十萬聲佛號，所以他能夠自在往生。佛號不怕多，愈多愈好，出聲念不出聲念沒關係。佛號從清淨的信心願心流出來的，字字句句都跟阿彌陀佛相應，我們只要能把這樁事情做好，往生極樂世界等於圓滿成佛，這一點一定要懂。</w:t>
      </w:r>
      <w:r>
        <w:t xml:space="preserve"> </w:t>
      </w:r>
    </w:p>
    <w:p w14:paraId="5300B278" w14:textId="77777777" w:rsidR="00015FCD" w:rsidRDefault="00015FCD">
      <w:pPr>
        <w:pStyle w:val="a3"/>
      </w:pPr>
      <w:r>
        <w:lastRenderedPageBreak/>
        <w:t xml:space="preserve">　　生到極樂世界，第一個好處，壽命無量。我們這個地方壽命很有限，七老八十的人不多，五六十歲之前過世的不少，一定要有高度的警覺，要不然這一生錯過了。什麼都可以錯，希望這個信願持名不錯，只要把這個抓到，人人有分。到極樂世界，阿彌陀佛為你講經說法，你跟阿彌陀佛同樣，可以分無量無邊身。我們的人要分身無術，沒有方法分身。可以分身無量無邊，分無量無數的身，幹什麼？阿彌陀佛分身，是到十方世界接引念佛往生的人。他壽命到了，佛來接引他，分身去的，本身還在極樂世界，如如不動，分身遍法界。更難得的，我們往生到極樂世界，見到阿彌陀佛，就得到阿彌陀佛四十八願的加持，四十八願裡面，就有分身，就有變化，神通能力跟阿彌陀佛相彷彿。這些人分身幹什麼？他們分身到十方世界去拜佛。十方無量無邊諸佛剎土，他們是無量無邊身，到十方世界去拜佛，拜佛是修大福報！同時聽佛講經說法，開智慧。世界是學佛的道場，諸佛是我們學佛的指導老師，你說多難得。只有極樂世界的人能遇到、能滿願，為什麼？阿彌陀佛四十八願的加持，讓你什麼障礙都沒有。</w:t>
      </w:r>
      <w:r>
        <w:t xml:space="preserve"> </w:t>
      </w:r>
    </w:p>
    <w:p w14:paraId="5CCB8AAC" w14:textId="77777777" w:rsidR="00015FCD" w:rsidRDefault="00015FCD">
      <w:pPr>
        <w:pStyle w:val="a3"/>
      </w:pPr>
      <w:r>
        <w:t xml:space="preserve">　　這一會四眾弟子，大比丘一萬二千人，比丘尼五百人，「清信士」在家居士七千人，「清信女五百人」，在家的居士。還有普賢文殊彌勒，本經前面講的十六正士，這十六位在家菩薩都是等覺菩薩，他們所證得的層次，跟觀音勢至文殊普賢是平等的，這一切菩薩。還有「諸天」，二十八層天，「梵眾」是指四禪天，「乃至天龍八部、人非人等」，八部，這些鬼神是來護法的，這有天神有鬼神，他們是護法，這都是會眾。「皆見極樂世界，表與會者人人皆見」，這句話重要。佛這段經文是幫助我們建立信心，你說沒有極樂世界，你說沒有阿彌陀佛，這麼多人當時在場統統見到，見到極樂世界種種莊嚴，像釋迦佛在這部經上所說的，為我們介紹的，統統見到了。</w:t>
      </w:r>
      <w:r>
        <w:t xml:space="preserve"> </w:t>
      </w:r>
    </w:p>
    <w:p w14:paraId="0793C39A" w14:textId="77777777" w:rsidR="00015FCD" w:rsidRDefault="00015FCD">
      <w:pPr>
        <w:pStyle w:val="a3"/>
      </w:pPr>
      <w:r>
        <w:t xml:space="preserve">　　「此界四眾弟子」，人眾，二萬人，「皆是血肉之身，人人皆見極樂世界，此乃為當時及未來一切眾生證信」，用意就在這句。當時的大眾，佛陀在世的時候，沒有參加這個會的大眾，在這個會中當然你親自見到了，見到的人給沒有見到的人做證明，我參加這個大會我見到了，你參加這個大會你見到了。還給後世，釋迦牟尼佛滅度之後，到我們這個地方這個時代，就算外國人講的二千五百年，我們中國人記載的是三千年。釋迦牟尼佛末法時期是一萬年，第一個一千年過去了，第二個一千年剛開始，後面還有九千年，所以佛法在這個世間不會滅，我們想末法一萬年，現在末法第二個一千年的，頭一個一百年，後面時間很長，我們要相信。佛這些話目的是什麼？這我們不能懷疑，一定要相信。</w:t>
      </w:r>
      <w:r>
        <w:t xml:space="preserve"> </w:t>
      </w:r>
    </w:p>
    <w:p w14:paraId="4AC399A0" w14:textId="77777777" w:rsidR="00015FCD" w:rsidRDefault="00015FCD">
      <w:pPr>
        <w:pStyle w:val="a3"/>
      </w:pPr>
      <w:r>
        <w:t xml:space="preserve">　　下面念老這句話很重要，「且此殊勝希有之瑞現，遍載五譯」。大藏經裡頭，《無量壽經》有五種不同的版本。為什麼有五種不同？古大德告訴我們，那就是釋迦佛五次宣講，每一次講的都把它結集，所以有五種原譯本，實際上不止，說明釋迦牟尼佛當年在世，每一部經只講一次，沒有講第二次的，唯獨《無量壽經》多次宣講。為什麼？慈悲心切，希望大家在這一生當中就往生，不要再搞六道輪迴了。能做得到嗎？就是這個法門可以做到。別的法門沒辦法，要斷煩惱才能證菩提。這個法門不要斷煩惱，只要信，一點懷疑都沒有，只要願，十二萬分的想去，肯念這一句阿彌陀佛名號，就行了。</w:t>
      </w:r>
      <w:r>
        <w:t xml:space="preserve"> </w:t>
      </w:r>
    </w:p>
    <w:p w14:paraId="4CE96F2F" w14:textId="77777777" w:rsidR="00015FCD" w:rsidRDefault="00015FCD">
      <w:pPr>
        <w:pStyle w:val="a3"/>
      </w:pPr>
      <w:r>
        <w:t xml:space="preserve">　　海賢老和尚，給我們做出最好的榜樣。他不認識字，農夫出身，二十歲出家，一生幹什麼？還是務農。住在寺廟，寺廟在山上，山上有很多無主的土地，很多，他一個人開墾。我們聽到跟老和尚接近的一些同修告訴我，老和尚一生開墾種地有一百多畝，種糧食，種蔬菜，種水果，收成都很不錯。豐收的時候，除了自己寺廟，住的人不多，四、五個人，當然用不了那麼多，他又不賣錢。他拿這些東西布施，救濟窮苦人家，沒吃的他送。你問他修行，他一面做工是一面念佛，為什麼？不礙，不礙事，心裡面是阿彌陀佛，身體是在做勞作，財布施。法布施雖然沒有說法，他做出樣子出來了，只要你從他的日常生活當中，體會到真修實幹，你就像他一樣的去做，你決定成就，他能夠自在往生，你也能夠自在往生。他做的樣子是給現在人看的，現在人看了，跟他一樣平等得度，真不容易。老和尚的心，這張照片，應當常常放在自己能看到的地方，有小佛堂供佛堂裡，沒有小佛堂，供在書房，供養的意義是念念不忘，認真向他老人家學習，這就對了。</w:t>
      </w:r>
      <w:r>
        <w:t xml:space="preserve"> </w:t>
      </w:r>
    </w:p>
    <w:p w14:paraId="325B32AB" w14:textId="77777777" w:rsidR="00015FCD" w:rsidRDefault="00015FCD">
      <w:pPr>
        <w:pStyle w:val="a3"/>
      </w:pPr>
      <w:r>
        <w:t xml:space="preserve">　　念老給我們說，這段經文，五種原譯本裡頭統統都有，把文字抄在這裡。「《漢譯》曰：阿難、諸菩薩、阿羅漢等，及諸天帝王、人民，悉皆見無量清淨佛及諸菩薩」，無量清淨佛就是阿彌陀佛，及諸菩薩、「阿羅漢、國土七寶已」，國土七寶這是依報，極樂世界是環境，見到了。《魏譯》本裡頭，康僧鎧翻譯的，「無量壽佛威德巍巍，如須彌山王，高出一切諸世界上。相好光明，靡不照耀。此會四眾，一時悉見」。「又比丘、比丘尼、優婆塞、優婆夷，悉見無量壽如來。」《唐譯》的本子，「彼諸國中，比丘、比丘尼、優婆塞、優婆夷，悉見無量壽如來，如須彌山王照諸佛剎。時諸佛國皆悉明現，如處一尋」。《唐譯》的好，講得清楚，形容極樂世界就好像在眼前，距離很近，不到一丈，八尺，一尋是八尺。</w:t>
      </w:r>
      <w:r>
        <w:t xml:space="preserve"> </w:t>
      </w:r>
    </w:p>
    <w:p w14:paraId="6FB3A6BB" w14:textId="77777777" w:rsidR="00015FCD" w:rsidRDefault="00015FCD">
      <w:pPr>
        <w:pStyle w:val="a3"/>
      </w:pPr>
      <w:r>
        <w:t xml:space="preserve">　　《宋譯》本裡面，「爾時會中苾芻、苾芻尼、優婆塞、優婆夷、天龍、藥叉、乾闥婆、阿修羅、迦樓羅、緊那羅、摩睺羅伽，人非人等」，這個地方把八部鬼神說出來了，這都是佛門的護法神，他們也在場，「皆見極樂世界種種莊嚴，及見無量壽如來，聲聞、菩薩圍繞恭敬」，看到阿彌陀佛在極樂世界講經教學，這些聲聞菩薩恭敬圍繞。到達極樂世界，我們是生凡聖同居土，記住，那是凡聖同居淨土；我們這個世界，釋迦牟尼佛的凡聖同居土，穢土，不清淨。極樂世界的淨土清淨，你看到的物質現象都是珍寶；我們穢土看到的物質現象，是石頭，是泥土，不能比。下面，「譬如須彌山王，出於大海」，這一句話佛常常形容。須彌山是這個世界上最高的山，不在地球，它是一個小世界的中心。佛說這個小世界，一個單位世界。小千世界、中千世界、大千世界，這是釋迦牟尼佛的報土。只有實報莊嚴土是淨土，跟極樂世界沒有兩樣，除這一處之外，這一處是法身菩薩居住的道場，跟極樂世界差不多。我們這個世界，要什麼人才能見到？破一品無明，證一分法身，你就見到了，談何容易。</w:t>
      </w:r>
      <w:r>
        <w:t xml:space="preserve"> </w:t>
      </w:r>
    </w:p>
    <w:p w14:paraId="5A104141" w14:textId="77777777" w:rsidR="00015FCD" w:rsidRDefault="00015FCD">
      <w:pPr>
        <w:pStyle w:val="a3"/>
      </w:pPr>
      <w:r>
        <w:t xml:space="preserve">　　話說回來，真幹的人不難，為什麼？海賢老和尚見到了。有人問他，你有沒有見過阿彌陀佛？見過。有沒有見過極樂世界？見過。我相信老和尚不說假話，不會騙人，他沒有騙你的必要。他說出什麼時候見的？夢中見的，定中見的。有時候念佛，盤腿坐在那個地方，入定了，定中見到。睡覺的時候夢中見到，不止一次。我們打妄想，想像老和尚見佛、見淨土，一生當中決定超過十次。很多次老和尚見到阿彌陀佛，要求阿彌陀佛帶他往生，帶他到極樂世界去。阿彌陀佛告訴他，你修得很好，希望他在世界上多住幾年，幹什麼？給念佛人做個榜樣，給淨宗求生淨土的人做個好樣子。在這個時期，像他那樣子，真佛弟子，不是假的，為什麼？佛號不間斷，不分晝夜，只是疲倦睡著了我們不知道，醒過來佛號就接上。從早到晚沒有雜念沒有妄想，心裡只是一句佛號，這就是老人給我們的好榜樣。我們真想到極樂世界去，就要好好向他學習。</w:t>
      </w:r>
      <w:r>
        <w:t xml:space="preserve"> </w:t>
      </w:r>
    </w:p>
    <w:p w14:paraId="3CA4350D" w14:textId="77777777" w:rsidR="00015FCD" w:rsidRDefault="00015FCD">
      <w:pPr>
        <w:pStyle w:val="a3"/>
      </w:pPr>
      <w:r>
        <w:t xml:space="preserve">　　末後這一句總結，「五譯同申，足證確自原經」，原本的經典，「決非傳譯有誤」，不是誤會，是真的見到。</w:t>
      </w:r>
      <w:r>
        <w:t xml:space="preserve"> </w:t>
      </w:r>
    </w:p>
    <w:p w14:paraId="029416C8" w14:textId="77777777" w:rsidR="00015FCD" w:rsidRDefault="00015FCD">
      <w:pPr>
        <w:pStyle w:val="a3"/>
      </w:pPr>
      <w:r>
        <w:t xml:space="preserve">　　我們再看下面這一段，見正報，正報是阿彌陀佛。</w:t>
      </w:r>
      <w:r>
        <w:t xml:space="preserve"> </w:t>
      </w:r>
    </w:p>
    <w:p w14:paraId="063AAF15" w14:textId="77777777" w:rsidR="00015FCD" w:rsidRDefault="00015FCD">
      <w:pPr>
        <w:pStyle w:val="a3"/>
      </w:pPr>
      <w:r>
        <w:t xml:space="preserve">　　【阿彌陀佛。於彼高座。威德巍巍。相好光明。聲聞菩薩圍繞恭敬。】</w:t>
      </w:r>
      <w:r>
        <w:t xml:space="preserve"> </w:t>
      </w:r>
    </w:p>
    <w:p w14:paraId="145B637E" w14:textId="77777777" w:rsidR="00015FCD" w:rsidRDefault="00015FCD">
      <w:pPr>
        <w:pStyle w:val="a3"/>
      </w:pPr>
      <w:r>
        <w:t xml:space="preserve">　　前面是見極樂世界，見到阿彌陀佛的大會，佛在講經，菩薩大眾在圍繞。這個地方告訴我們，見到阿彌陀佛。我們後面這張圖，極樂世界，沒有著色。這張圖也是我要求江逸子畫的，他畫了一張地獄變相圖，我找他的，地獄變相圖完成之後，我說你要畫個對比，一個是極苦，一個是極樂，畫個極樂世界。畫出來告訴我，不能著顏色，為什麼？它圖太美了，無法想像。</w:t>
      </w:r>
      <w:r>
        <w:t xml:space="preserve"> </w:t>
      </w:r>
    </w:p>
    <w:p w14:paraId="11049F5A" w14:textId="77777777" w:rsidR="00015FCD" w:rsidRDefault="00015FCD">
      <w:pPr>
        <w:pStyle w:val="a3"/>
      </w:pPr>
      <w:r>
        <w:t xml:space="preserve">　　這就是大會。『阿彌陀佛，於彼高座，威德巍巍，相好光明，聲聞菩薩圍繞恭敬。』念老簡單的告訴我們，「當時會眾即見極樂依報種種莊嚴」，這一句話全包括了，「又睹正報阿彌陀佛，功德巍巍，相好光明，聖眾圍繞」，決定不是假的。海賢老和尚走了，如果他還在世，我們拿著這個經念給他聽，問他是不是這樣？他一定點頭，給我們做證明，極樂世界真的不是假的。</w:t>
      </w:r>
      <w:r>
        <w:t xml:space="preserve"> </w:t>
      </w:r>
    </w:p>
    <w:p w14:paraId="7961E7F7" w14:textId="77777777" w:rsidR="00015FCD" w:rsidRDefault="00015FCD">
      <w:pPr>
        <w:pStyle w:val="a3"/>
      </w:pPr>
      <w:r>
        <w:t xml:space="preserve">　　真正相信的人不簡單，前面我們讀過，佛在經上說，真正相信不懷疑，真正發願，發懇切的願想往生，這種人都是過去生中在無量諸佛面前種了善根，今天得人身遇到這個法門，立刻得到諸佛如來加持，你才會相信。我們就明白了，我們現在看起來半信半疑，過去我們供養的佛不多，佛的力量還加不上。繼續努力，真正發個狠心，萬緣放下，一心專念阿彌陀佛，讓諸佛的加持能加得上你，你就有福了，你在這一生決定得生。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69382" w14:textId="77777777" w:rsidR="00015FCD" w:rsidRDefault="00015FCD" w:rsidP="00015FCD">
      <w:r>
        <w:separator/>
      </w:r>
    </w:p>
  </w:endnote>
  <w:endnote w:type="continuationSeparator" w:id="0">
    <w:p w14:paraId="467CC08D" w14:textId="77777777" w:rsidR="00015FCD" w:rsidRDefault="00015FCD" w:rsidP="00015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91FE1" w14:textId="77777777" w:rsidR="00015FCD" w:rsidRDefault="00015FCD" w:rsidP="00015FCD">
      <w:r>
        <w:separator/>
      </w:r>
    </w:p>
  </w:footnote>
  <w:footnote w:type="continuationSeparator" w:id="0">
    <w:p w14:paraId="041E62CB" w14:textId="77777777" w:rsidR="00015FCD" w:rsidRDefault="00015FCD" w:rsidP="00015F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CD"/>
    <w:rsid w:val="00015F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FDFB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5F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5F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5F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5F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