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14F1" w14:textId="77777777" w:rsidR="008238B5" w:rsidRDefault="008238B5">
      <w:r>
        <w:t xml:space="preserve">因果的理論與事實　　（共一集）　　</w:t>
      </w:r>
      <w:r>
        <w:t>2004/7/17</w:t>
      </w:r>
      <w:r>
        <w:t xml:space="preserve">　　香港　　檔名：</w:t>
      </w:r>
      <w:r>
        <w:t xml:space="preserve">19-018-0001 </w:t>
      </w:r>
    </w:p>
    <w:p w14:paraId="5BF138B1" w14:textId="77777777" w:rsidR="008238B5" w:rsidRDefault="008238B5">
      <w:pPr>
        <w:pStyle w:val="a3"/>
      </w:pPr>
      <w:r>
        <w:t xml:space="preserve">　　諸位同修大德：今天我們這個講題，是專門為台中江逸子老師他所作的一幅「地獄變相圖」，也稱之為「十王圖」，在日本京都展覽。這幅畫不敢說絕後，但確實是空前的。原畫今天在此地展出，高六十六公分，長是六十米，確實是一幅很偉大的創作。江老師要我在展覽會上為大家做一個說明，說明已經用文字製作出來了，我想跟圖畫，文字配合圖畫來說明，那就足夠了。那麼我需要跟諸位介紹的，這一幅畫它的教育意義在哪裡？這一點非常重要。</w:t>
      </w:r>
      <w:r>
        <w:t xml:space="preserve"> </w:t>
      </w:r>
    </w:p>
    <w:p w14:paraId="5018C1A8" w14:textId="77777777" w:rsidR="008238B5" w:rsidRDefault="008238B5">
      <w:pPr>
        <w:pStyle w:val="a3"/>
      </w:pPr>
      <w:r>
        <w:t xml:space="preserve">　　民國初年，中國淨土宗第十三代的祖師印光大法師，他老人家幾乎是以畢生的精力來弘揚因果教育。我是在一九七七年第一次應聖懷法師、謝道蓮居士的邀請到香港來講《楞嚴經》，那年我們在九龍中華佛教圖書館講了兩個月，這兩個月有廣東話的翻譯，後面兩個月是在香港藍塘道，壽冶老和尚的光明講堂也講了兩個月，大家已經聽成習慣了，所以翻譯就不需要了，這樣對我們節省了很多時間。我在中華佛教圖書館看到印祖弘化社出版的經論善書，弘化社我對它相當熟悉，我也請了不少參考的資料，但是沒有圖書館收藏的這麼完備，我幾乎都看了，因為弘化社的本子，可以說是近代出版的善本書，善本的標準就是它錯字很少，所排的版面很美觀，讓人看到能夠賞心悅目，很難得的好本子。</w:t>
      </w:r>
      <w:r>
        <w:t xml:space="preserve"> </w:t>
      </w:r>
    </w:p>
    <w:p w14:paraId="60CA1E53" w14:textId="77777777" w:rsidR="008238B5" w:rsidRDefault="008238B5">
      <w:pPr>
        <w:pStyle w:val="a3"/>
      </w:pPr>
      <w:r>
        <w:t xml:space="preserve">　　我看書有個習慣，先看看後面的版權頁，這一看讓我感覺到非常驚訝，印祖將《安士全書》、《感應篇彙編》、《了凡四訓》這三種書印的數量我是概略的算了一算，這三本書總的數量超三百萬冊，在那個時代，這是非常令人驚訝的。我起初看了也是大惑不解，我們淨土宗一代祖師，《了凡四訓》不是佛門的，不是佛經，算是儒家的東西；《感應篇》跟《陰騭文》是道教的；《安士全書》另外有兩篇「萬善先資」、「欲海回狂」，這兩篇是專門講戒殺、戒淫，末後一篇「西歸直指」勸人念佛求生淨土，印這麼多，我想了好幾天，終於體會到祖師用心良苦。</w:t>
      </w:r>
      <w:r>
        <w:t xml:space="preserve"> </w:t>
      </w:r>
    </w:p>
    <w:p w14:paraId="44FA3D41" w14:textId="77777777" w:rsidR="008238B5" w:rsidRDefault="008238B5">
      <w:pPr>
        <w:pStyle w:val="a3"/>
      </w:pPr>
      <w:r>
        <w:t xml:space="preserve">　　要挽救現前這個社會，到我們現在這距離七七年有二十年，這麼久的時間到今天的社會，我們就體會得非常明顯了，真正知道，用佛法來救世間、用儒來救世間，來不及了。湯恩比博士在日本跟池田大作的談話，也是在七十年代，他說能夠解決二十一世紀的社會問題，只有中國孔孟學說與大乘佛法。當時他說這個話，大家也感覺得很驚訝，可是這二十年之後，看看現前的社會，真的。可是我們再仔細想想，印光大師比他還要高明。大乘佛法跟儒家確實能解決問題，那些東西很高深，你要想修學，至少得十年，十年這個世界變成什麼樣子，誰都不敢說了，所以印祖特別提倡因果，我們愈想愈有道理。</w:t>
      </w:r>
      <w:r>
        <w:t xml:space="preserve"> </w:t>
      </w:r>
    </w:p>
    <w:p w14:paraId="4F0CBE0E" w14:textId="77777777" w:rsidR="008238B5" w:rsidRDefault="008238B5">
      <w:pPr>
        <w:pStyle w:val="a3"/>
      </w:pPr>
      <w:r>
        <w:t xml:space="preserve">　　如果人不懂佛沒有關係，不懂儒也沒有關係，甚至於不信宗教也沒有關係，你真正能知道因果報應的道理跟事實真相就好，為什麼？在起心動念、言語造作你自然會收斂，這樣就能夠救自己，救你一家，救社會，救國家，救世界，於是我們才真正體會到祖師的苦心。世出世間一切的道理總不出心性，一切事相總不出因果，所以心性跟因果就能夠概括世出世間一切法。這些年來，我是從一九七七年離開台灣，在國外開始弘法，第一站是香港，這麼多年來走了許多國家、地區，我也喜歡跟一般人閒聊，各個階層的人物都有，各行各業，中國人、外國人接觸的很多。我問他想不想發財？想，沒有一個不想發財的；想不想有聰明智慧？想；想不想健康長壽？想。這三樁事情儘管我們國籍不相同，族群不相同，信仰不相同，這三個希求是共同的，沒有</w:t>
      </w:r>
      <w:r>
        <w:lastRenderedPageBreak/>
        <w:t>一個人不在希求、不想。那怎樣才能夠得到？於是用種種的方法、手段，總而言之，統而言之，都不出損人利己，為了達到這個目的，不擇一切手段，這個錯了，理跟心性相違背了，事跟因果相違背了，能不能求得到？求不到。</w:t>
      </w:r>
      <w:r>
        <w:t xml:space="preserve"> </w:t>
      </w:r>
    </w:p>
    <w:p w14:paraId="36E3F7F4" w14:textId="77777777" w:rsidR="008238B5" w:rsidRDefault="008238B5">
      <w:pPr>
        <w:pStyle w:val="a3"/>
      </w:pPr>
      <w:r>
        <w:t xml:space="preserve">　　我在初學佛的時候，老師教我「佛氏門中，有求必應」，我聽了很歡喜，我就要請老師把這個道理方法傳授給我，這個道理、方法無論哪個人講，深講淺講、長講短講，就像雲谷禪師、中峰禪師在《了凡四訓》裡面講的一樣。所以《了凡四訓》這本書就是講因果的理論與事實真相，不過我們親耳聽老師的教誨，印象就特別深刻，「佛氏門中，有求必應」，這個佛氏門中你要體會到裡面的意思，如果你要是錯會了意思，到佛氏門中大概是到寺廟裡面，到寺廟裡面去求，未必有求必應。那寺廟是不是佛氏門中？可以說是，也可以說不是，真正的佛氏門中，佛是什麼意思你要懂得，佛這個字是從印度梵文音譯過來的，它的意思是智、是覺。佛法講一切法都講體相用，體是智慧，真實的智慧，用是覺而不迷，你懂得這個意思，你就明瞭什麼叫佛氏門中？智慧、覺悟門中有求必應，那你就是完全明瞭了，這裡頭沒有迷信，智慧與心性相應，覺悟與因果相應，你看看你妙不妙！這是我們把理論的依據找到了。</w:t>
      </w:r>
      <w:r>
        <w:t xml:space="preserve"> </w:t>
      </w:r>
    </w:p>
    <w:p w14:paraId="62AC0F73" w14:textId="77777777" w:rsidR="008238B5" w:rsidRDefault="008238B5">
      <w:pPr>
        <w:pStyle w:val="a3"/>
      </w:pPr>
      <w:r>
        <w:t xml:space="preserve">　　所以佛氏門中是智覺之中，這個要知道，這是真正的佛氏門中，寺院庵堂那是形相，章嘉大師早年告訴我「佛法重實質，不重形式」，我這都跟他學來的，所以實質也得實質的佛氏門中去智覺，就是佛陀耶這個名詞裡面真正的含義。大乘經上告訴我們，「一切眾生皆有如來智慧德相」，這句話說得好，《華嚴經》「出現品」裡頭說的，釋迦牟尼佛說的。一切眾生，這個範圍就太大太大了，我們不講那麼大的範圍，我們只講人道，大家好懂，我們現在在人道，生在這個地球上，現在這個世界上統計，我們地球的人口大概將近七十億，我們就單單論人道，我們把眾生範圍縮得這麼小，在佛法裡面，眾生是講九法界，如果把佛法界算上去那講十法界，十法界裡我們講這一法界人法界，你看看「皆有如來智慧」，什麼叫如來？《金剛經》上說得好，「如來者諸法如義」，這句話的意思很深，一個小時講不完，我只能這樣提一提。我們有《金剛經講記》，諸位有興趣可以聽聽。這部《金剛經》我總共講了二百四十八個小時，這一句大概也講了好幾個小時，這不迷信。</w:t>
      </w:r>
      <w:r>
        <w:t xml:space="preserve"> </w:t>
      </w:r>
    </w:p>
    <w:p w14:paraId="7DD99760" w14:textId="77777777" w:rsidR="008238B5" w:rsidRDefault="008238B5">
      <w:pPr>
        <w:pStyle w:val="a3"/>
      </w:pPr>
      <w:r>
        <w:t xml:space="preserve">　　「如」是真如、是理，「來」是講現相、講作用，如果我們從體相用來講，「如」是講理體，「來」是講相跟作用。一般講，禪宗裡面所說的明心見性、見性成佛，見了性的人都可以稱他作如來。如來是佛十號之一。這個十號是德號，本來有的，只要你見性，這個名號就可以加給你，這是十號裡頭第一個，如來。說如來，換句話說，就是你自己的真性，你自己的真心，本來具足無量的智慧，跟釋迦牟尼佛、跟阿彌陀佛、跟十方一切諸佛沒有一絲毫差別，佛有多大的智慧，你也有。你看釋迦牟尼佛當年在世為我們天天講經說法，講了四十九年，這是諸位都知道的，釋迦牟尼佛一生講經三百餘會，說法四十九年，後人把他所講的記錄下來成為經典，現在在中國流通的《大藏經》，那個經是釋迦牟尼佛說的，究竟說多少？我們沒有法子知道，因為經典流傳到中國來是一部分，不是全部。</w:t>
      </w:r>
      <w:r>
        <w:t xml:space="preserve"> </w:t>
      </w:r>
    </w:p>
    <w:p w14:paraId="1F912D98" w14:textId="77777777" w:rsidR="008238B5" w:rsidRDefault="008238B5">
      <w:pPr>
        <w:pStyle w:val="a3"/>
      </w:pPr>
      <w:r>
        <w:t xml:space="preserve">　　那個時候交通很不方便，而且那個時候的經典都是手寫的，又沒有紙張，所以稱貝葉經，寫在貝多羅樹葉上，很笨重，極其不方便，這種交通狀況之下，所以印度法師到中國來，中國法師到印度去取經，精挑細選，選擇好的，適合於我們東方人生活需求的帶回來，其次再其次，那就沒有法子，不能不放棄了。所以我們曉得，世尊一生講的東西太多太多了，我相信我理想當中至少是我們現在《大藏經》的十倍，我這</w:t>
      </w:r>
      <w:r>
        <w:lastRenderedPageBreak/>
        <w:t>個想法應該不會過分，我們今天所得到他的東西，充其量不過是十分之一而已。但是現在我們的《藏經》就非常可觀，你看那個智慧多大，這個我們人人都有，但是現在佛講的東西，我們自己看，看不懂，這是什麼原因？我們的智慧被一個東西蓋覆住了，智慧並沒有失掉，蓋住了，蓋住是智慧不能現前，這到底什麼東西？佛跟我們講，煩惱，佛講了三種，無明煩惱、塵沙煩惱、見思煩惱，這三種東西蓋住了，雖然有究竟圓滿的智慧，不能現前。</w:t>
      </w:r>
      <w:r>
        <w:t xml:space="preserve"> </w:t>
      </w:r>
    </w:p>
    <w:p w14:paraId="1F8EF377" w14:textId="77777777" w:rsidR="008238B5" w:rsidRDefault="008238B5">
      <w:pPr>
        <w:pStyle w:val="a3"/>
      </w:pPr>
      <w:r>
        <w:t xml:space="preserve">　　不但你有智慧而且你有能力，多才多藝，萬德萬能，這個能力是本有的，決不是學來的，而且還有福報，福報就是經上講的相好，相好是福報，福報也是圓滿的。你看你所求的，壽命在福報裡頭，我們想聰明智慧，想多才多藝，無所不能，想無量無邊的福報，佛說你自己真心本性裡頭統統具足。所以佛、諸佛菩薩不敢輕慢一個眾生，為什麼？他知道這個眾生跟我一樣，我有多大智慧他不比我少，我有多大的才幹我不比他多，我們的福報統統是平等平等，只不過我現在是得其用，他雖有不得其用，這個不得其用就是這種障礙。《華嚴經》上講的，它沒有講煩惱，它不是用無明、塵沙、見思，它沒有用這個名詞，這個名詞在大小乘經裡面講得很多，而《華嚴經》上講的是妄想執著，這好懂。「但以妄想執著而不能證得」，妄想就是無明煩惱，執著就是見思煩惱，這當中還有一個它省略了，說一個頭，說一個尾，當中有一個當然包括在其中，這個當中是分別，分別是塵沙煩惱。佛跟我們講，我們因為有了妄想分別執著，所以你自己本來具足的智慧不能現前，你的德能不能現前，你的福報不能現前。</w:t>
      </w:r>
      <w:r>
        <w:t xml:space="preserve"> </w:t>
      </w:r>
    </w:p>
    <w:p w14:paraId="4A1EEE80" w14:textId="77777777" w:rsidR="008238B5" w:rsidRDefault="008238B5">
      <w:pPr>
        <w:pStyle w:val="a3"/>
      </w:pPr>
      <w:r>
        <w:t xml:space="preserve">　　換句話說，只要你把妄想分別執著放下，捨棄了，如來的智慧德相統統現前了，是你自己本來有的，理！這個道理我們要清楚。可是，你明瞭，你妄想分別執著沒有斷，你現在享受的福報是修來的，不是稱性的；這是自性的，自性我們是平等的，修來就不平等。六道裡面眾生的福報統統是修來的，不是自性裡頭的。四聖法界裡面的福報，一面是自性透出來的，一面是修來的，自性透出來的不圓滿。三界是這麼形成的，總得要曉得，這個三界的範圍大，不是講六道裡面的三界。妄想、分別、執著這三個都有，你在哪裡生活？六道，這是六道裡面的眾生。佛告訴我們，如果你對於世出世間一切法不再執著了，執著放下了，還有分別，執著放下了，不錯了，六道沒有了，就是永嘉大師《證道歌》上所講的「夢裡明明有六趣，覺後空空無大千」，這個大千就是六道，你就超越六道了。只要沒有執著就超越六道，可見得執著害人，害得我們生生世世搞生死輪迴，你還要執著嗎？</w:t>
      </w:r>
      <w:r>
        <w:t xml:space="preserve"> </w:t>
      </w:r>
    </w:p>
    <w:p w14:paraId="1FB08F46" w14:textId="77777777" w:rsidR="008238B5" w:rsidRDefault="008238B5">
      <w:pPr>
        <w:pStyle w:val="a3"/>
      </w:pPr>
      <w:r>
        <w:t xml:space="preserve">　　所以你真正覺悟了，你會把執著放下，我於世出世間法一切都不執著；不執著，心就清淨了。人我是非是執著，名聞利養是執著，貪瞋痴慢是執著，這個東西沒有了，心地清淨，超越六道輪迴。雖超越，但是你還有分別，分別的煩惱比執著輕，所以分別沒有捨棄掉的時候你在四聖法界，學佛的同修知道，聲聞、緣覺、菩薩、佛（十法界裡面的佛）。如果把世出世間一切法分別那個念頭也斷掉了，這得清淨心，你就超越十法界，超越十法界你到哪裡去？一真法界。華藏世界是一真法界，極樂世界是一真法界，諸佛的報土都是一真法界，這是實報莊嚴土。到那邊去的時候，還是有等級，等級從哪裡來的？等級就是你的妄想有輕重的差別。妄想是什麼？我們在一般講經道場裡頭常講的起心動念，六根對外面六塵境界還會起心動念。雖起心動念，沒有分別，沒有執著，這高了，很高了，在禪宗裡面講這是明心見性的菩薩，明心見性，見性成佛，就稱他為佛。《金剛經》上所講的諸佛如來，你們看看江味農居士的註解，那個諸佛就是講華藏世界四十一位法身大士，這個四十一位就是大乘經上說的無明等級分為四十一等，破一品無明，證一分法身，無明分分破，法身分分證，是這個意思，好像念一個學校一樣，這個學校從一年級到四十一年級，四十一年</w:t>
      </w:r>
      <w:r>
        <w:t>級念完畢業了，那就證得究竟圓滿的佛果。</w:t>
      </w:r>
      <w:r>
        <w:t xml:space="preserve"> </w:t>
      </w:r>
    </w:p>
    <w:p w14:paraId="5375440C" w14:textId="77777777" w:rsidR="008238B5" w:rsidRDefault="008238B5">
      <w:pPr>
        <w:pStyle w:val="a3"/>
      </w:pPr>
      <w:r>
        <w:t xml:space="preserve">　　我們把這些道理真的搞清楚、搞明白，佛家說參透了，那我們就要重視今天我們這三種煩惱都有。妄想分別執著統統有，統統有，自性裡面本來具足的智慧德相不能現前，那現在我們所享受的，享受是修得的，修得就離不開因果，所以說種善因得善果，你要是造惡因你就有惡報，這是事之理，你不能不清楚。《了凡四訓》講得好，了凡先生他很難得，十幾歲少年的時候，遇到一個算命算得很好的孔先生給他算命，說他是仕途中人，所謂仕途就是他應當去讀書，古時候讀書，他的出路就是去作官，參加國家的考試，所謂功名。孔先生說：你怎麼不讀書？了凡先生就把他的母親跟他講的話，他父親過世了，父親過世的時候就跟他母親講，這個小孩最好將來叫他學醫，學醫可以救人，可以養活自己，這是他父親希望他能這樣做，所以他就學醫。</w:t>
      </w:r>
      <w:r>
        <w:t xml:space="preserve"> </w:t>
      </w:r>
    </w:p>
    <w:p w14:paraId="54C07579" w14:textId="77777777" w:rsidR="008238B5" w:rsidRDefault="008238B5">
      <w:pPr>
        <w:pStyle w:val="a3"/>
      </w:pPr>
      <w:r>
        <w:t xml:space="preserve">　　學醫常常要到野外去認識藥草，怎麼樣去採藥，所以在採藥這個路上遇到孔先生，孔先生看他的相、算他的命的時候，他說：你是應該讀書參加考試。他對孔先生非常敬仰，看到這個人不是凡人，飄飄欲仙，所以把他帶回家，跟他母親見面。他母親也很有禮貌的招待孔先生，就請孔先生把了凡的八字流年排出來，排出來之後就說得很詳細了。你某年參加考試中第幾名，某年第幾名，一直算到他五十三歲，壽命只有五十三歲，可惜命裡頭沒有兒子，五十三歲他可以做到四川一個小縣的知縣，到五十三歲這一年你就趕快辭職回家，你壽命到了。</w:t>
      </w:r>
      <w:r>
        <w:t xml:space="preserve"> </w:t>
      </w:r>
    </w:p>
    <w:p w14:paraId="7667791F" w14:textId="77777777" w:rsidR="008238B5" w:rsidRDefault="008238B5">
      <w:pPr>
        <w:pStyle w:val="a3"/>
      </w:pPr>
      <w:r>
        <w:t xml:space="preserve">　　他聽了之後，這就去讀書，正好他有個表親，家裡面開私塾，他就去念書了。參加考試果然不錯，每年參加考試，那個考試第幾名跟孔先生算的完全相同，於是他就知道了，一個人的一生都是命注定的，所謂是「一生皆是命，半點不由人」，所以他心定了，什麼希求都沒有了。現在人家競爭，努力競爭他統統放棄了，命裡注定，怎麼樣爭也爭不來，到時候它自然有了，這樣子差不多過了二十年。所以我稱他作標準凡夫，為什麼？二十年這個命運絲毫沒有改變，這是不增不減，為什麼？他不修善也不作惡，人的一生照著命運過日子。</w:t>
      </w:r>
      <w:r>
        <w:t xml:space="preserve"> </w:t>
      </w:r>
    </w:p>
    <w:p w14:paraId="7A9E961D" w14:textId="77777777" w:rsidR="008238B5" w:rsidRDefault="008238B5">
      <w:pPr>
        <w:pStyle w:val="a3"/>
      </w:pPr>
      <w:r>
        <w:t xml:space="preserve">　　那麼這一年，他到南京的棲霞山去訪問雲谷禪師，這是當時一代的高僧，去看看這位老和尚，老和尚是參禪的，在禪堂裡面，了凡先生去拜訪的時候，他不說話，丟了個蒲團給他，叫他在旁邊坐。老和尚有功夫，坐了三天三夜，了凡先生也坐了三天三夜，不起一個念頭。老和尚覺得很驚訝，三天三夜不起心動念，這不是一般人做得到的。就問他：你的功夫不錯，你怎麼修的？了凡先生講老實話：我的命運被孔先生算定了，我就是起心動念打妄想也沒用處，算了，不起心不動念了。雲谷禪師就哈哈大笑：我以為你是聖人，你是功夫，原來你還是個凡夫。了凡先生被他這一說的時候，就問他：為什麼我是凡夫？雲谷禪師告訴他：命運有沒有？有，但是命運不是定數，命運可以說是個常數。諸位要懂得這個道理，它不是定數。但是常數裡頭有變數，你一個善念、一個善的行為，你這個命就增加一點，你起個惡念、造一個壞事就減少一點，無論是智慧、德能、相好，天天有加減乘除，這個加減乘除是變數。他說：你二十年被人家算定了，沒有增加也沒有減少，你不是凡夫誰是凡夫？</w:t>
      </w:r>
      <w:r>
        <w:t xml:space="preserve"> </w:t>
      </w:r>
    </w:p>
    <w:p w14:paraId="30F1E07B" w14:textId="77777777" w:rsidR="008238B5" w:rsidRDefault="008238B5">
      <w:pPr>
        <w:pStyle w:val="a3"/>
      </w:pPr>
      <w:r>
        <w:t xml:space="preserve">　　所以這裡頭就講因果了，你有善念、有善行，利益眾生，利益自己，你的智慧會增長，你的能力、福報也會增長，在你的常數裡頭會增長；如果你是惡念、邪行，那就會減少。譬如財富，哪個人不是求財富！你命裡頭有億萬財富，這個億萬財富不是稱性的，稱性是無量無邊的，這是什麼？你過去生生世世修善累積下來的善因。怎麼修的？唯有佛經講得清楚，佛經教導我們，所以這佛氏門中有求必應。老師教我怎麼求法？你要求財，我不想求發財，不想求很多財，只希望自己物質生活能過得去就行了，還是要修，怎麼修？修財布施。沒有錢，怎麼修財布施？老師講：一塊錢有沒有？一毛錢有沒有？這個行，一塊一毛這個可以，有就布施。這樣也行，我們這才明白了。</w:t>
      </w:r>
      <w:r>
        <w:t xml:space="preserve"> </w:t>
      </w:r>
    </w:p>
    <w:p w14:paraId="4A3D9198" w14:textId="77777777" w:rsidR="008238B5" w:rsidRDefault="008238B5">
      <w:pPr>
        <w:pStyle w:val="a3"/>
      </w:pPr>
      <w:r>
        <w:t xml:space="preserve">　　修什麼布施？因為那個時候接觸佛法了，也常常到廟裡面去，廟裡頭有很多人印經，在那裡拿著本子「你出幾個錢」，我出一塊出二塊，集腋成裘，讓這些經典、善書能夠出版。這個裡面我們拿了錢財布施，我那個命裡頭沒有財，慢慢就有財了，財天天增長了；沒有聰明智慧，法布施得聰明智慧，印經論善書是法布施，智慧慢慢就有了，修智慧；健康長壽是無畏布施。無畏布施我就學做二樁事情，一個放生，一個布施醫藥，布施醫藥也是那個時候很苦，沒有錢，兩三個月累積一點錢，二、三十塊錢不多，兩三個月可以攢個二、三十塊錢，給醫院裡面，幫助那些窮苦的人買醫藥、作醫藥費，一個放生，一個布施醫藥，這個果報是健康長壽。</w:t>
      </w:r>
      <w:r>
        <w:t xml:space="preserve"> </w:t>
      </w:r>
    </w:p>
    <w:p w14:paraId="370755ED" w14:textId="77777777" w:rsidR="008238B5" w:rsidRDefault="008238B5">
      <w:pPr>
        <w:pStyle w:val="a3"/>
      </w:pPr>
      <w:r>
        <w:t xml:space="preserve">　　你要一生不間斷的，有多少力量你就做多少力量，我們來做這個好事。我做了五十三年，愈做愈歡喜，果報你能不能看出來？我命裡頭沒有福報，命裡頭沒有壽命，算命的算我的命我不如了凡先生，了凡先生五十三歲，我壽命只有四十五歲。印光大師，諸位曉得印光大師在年輕的時候，人家算命算他只有三十八歲，他老人家活到八十歲，一生苦修成為一代祖師，修得的，不是命裡頭有的，這叫改造命運。所以了凡先生得到雲谷禪師、中峰禪師的教誨，依教奉行，他成功了。我年輕的時候，人家算我的命，我的命中是貧賤，貧是沒有財富，賤是沒有地位，充其量是做一個小公務員，勉強能夠維持溫飽，壽命不長，我是非常相信。</w:t>
      </w:r>
      <w:r>
        <w:t xml:space="preserve"> </w:t>
      </w:r>
    </w:p>
    <w:p w14:paraId="2F78398B" w14:textId="77777777" w:rsidR="008238B5" w:rsidRDefault="008238B5">
      <w:pPr>
        <w:pStyle w:val="a3"/>
      </w:pPr>
      <w:r>
        <w:t xml:space="preserve">　　所以遇到佛法，遇到佛法實在講，我第一部看的書，我跟諸位講過很多次，朱鏡宙老居士送我一本《了凡四訓》，我得到這部書之後，大概在兩個星期當中我看了將近三十遍，深信不疑，真心懺悔，改過自新。袁了凡年輕時候的毛病我統統具足，我都有，他的長處我還沒有，遠遠的不如他，我這一生怎麼辦！明白這個道理，知道這些事實真相，自己徹底改過自新。我不怕別人譏笑，這裡頭有我的同事、長官、同學、朋友，我行我素，我依照這個經典教訓我去做，依照老師教誨去做，我這一生能有一點成就，就是一生做一個好學生，不但老師教導我的我直下承當，完全接受。現在看到很多年輕人親近一個善知識，十幾二十年一無所成，什麼原因？老師的教誨你沒有接受，老師在教訓人的時候，「這個不關我的事情，不是說我，是說他」，是說他，與我不相干，什麼都沒學到。</w:t>
      </w:r>
      <w:r>
        <w:t xml:space="preserve"> </w:t>
      </w:r>
    </w:p>
    <w:p w14:paraId="3244582C" w14:textId="77777777" w:rsidR="008238B5" w:rsidRDefault="008238B5">
      <w:pPr>
        <w:pStyle w:val="a3"/>
      </w:pPr>
      <w:r>
        <w:t xml:space="preserve">　　我跟大家不一樣，我跟李老師十年，李老師幾乎天天教訓人，我們有的時候在場，我就聽，句句話是教我的，我全盤接受。離開老師，你看看我讀經，我幾乎每天沒有說不讀經的，而且時間都很長，讀經，經典裡面佛菩薩所講的，統統是教我一個人的，我能學到東西。這些年來我跟許許多多宗教接觸，我讀《聖經》。我讀《聖經》，耶穌、摩西是教我的，經典裡面所講的是教我的，我絕對不會說這是教基督徒的，不是，教我的，耶穌是我的老師，摩西是我的老師。我讀《古蘭經》，《古蘭經》裡面句句也是教我的，廣學多聞，成就自己的智慧，成就自己的德能，你不能說穆罕默德是教回教徒的，那你什麼都得不到，你心裡頭分別執著天天在增長，你不能化解。我什麼都是教我的，我這個妄想沒有辦法斷，分別執著真的是一年比一年淡薄，為什麼？我學，統統都是我的老師，都是我的善知識，活到老，學到老，學不了。</w:t>
      </w:r>
      <w:r>
        <w:t xml:space="preserve"> </w:t>
      </w:r>
    </w:p>
    <w:p w14:paraId="02F75F30" w14:textId="77777777" w:rsidR="008238B5" w:rsidRDefault="008238B5">
      <w:pPr>
        <w:pStyle w:val="a3"/>
      </w:pPr>
      <w:r>
        <w:t xml:space="preserve">　　我們在這裡舉一個例子來說，譬如講發財，前面也曾說過，你命裡頭有一億的財富，假設有這麼大的財富，如果你的心善、行為善，絕對不做損人利己的事情，而能夠做犧牲奉獻，你在這一生當中你得的財富不只這一個億，可能會有二個億，為什麼？增長了，你的心行太善，命裡頭有，這一生又拼命的修，修布施，做社會慈善福利事業，你肯做這些事情，利益眾生，利益社會，你的財富從你的基礎上往上增長，這就是種善因得善果。如果你不懂這個道理，錢怎麼賺來的？錢是要欺騙別人才能賺到，念念當中做的是損人利己，你能不能發財？也能發，大概只發到三千萬、五千萬，一個億虧折了一半，虧折掉三分之二，那是什麼？你不善的業造成的，減，所以是加減乘除。是你命裡面的財富太多了，造作許多惡業還有剩下來的，這虧損之後還有剩下來的，剩下來的數字還相當可觀，就是這麼個道理。</w:t>
      </w:r>
      <w:r>
        <w:t xml:space="preserve"> </w:t>
      </w:r>
    </w:p>
    <w:p w14:paraId="670B67B0" w14:textId="77777777" w:rsidR="008238B5" w:rsidRDefault="008238B5">
      <w:pPr>
        <w:pStyle w:val="a3"/>
      </w:pPr>
      <w:r>
        <w:t xml:space="preserve">　　你把這個道理想通了，聰明智慧、健康長壽亦復如是，因果的道理要懂，因果的事實都在眼前，只要你仔細觀察。你看看這些芸芸眾生，你看他想的是什麼，他做的是什麼，他說的是什麼，如果與心性之理相應，它決定增長，在他命運那個基礎裡頭增長就像生利息一樣；他如果想法、說法、做法是錯誤的，是害人的，只知道自私自利，不顧別人死活，那麼他所得來的是大幅度的虧折，虧折之後剩餘的，沒多少！這個事情只要你細心去觀察，就在眼前。你在這個世間無論在什麼時候、無論在什麼地區，你去觀察你會看得很清楚很明白，然後你就知道自己應該怎麼做。</w:t>
      </w:r>
      <w:r>
        <w:t xml:space="preserve"> </w:t>
      </w:r>
    </w:p>
    <w:p w14:paraId="3B95AE12" w14:textId="77777777" w:rsidR="008238B5" w:rsidRDefault="008238B5">
      <w:pPr>
        <w:pStyle w:val="a3"/>
      </w:pPr>
      <w:r>
        <w:t xml:space="preserve">　　我在此地給諸位現身說法，我是命裡面沒有福報、沒有壽命，有一點聰明智慧，難得的是緣好，這一生遇到好老師指導，自己是個好學生，能夠依教奉行，把自己這一生的命運一百八十度的轉過來了。沒有財富，今天我用錢心想事成，是沒有錢，但是想做事需要多少錢，錢就來了，不想做事情的時候沒有，什麼都沒有，想做事就來了。聰明智慧，你們這些年看我講經，聽我講經，我講經四十六年了，年年不一樣，我今年講的跟去年那些錄相帶比較就知道了，智慧是天天在增長。健康長壽就更不用說了，我的壽命只有四十五歲，我今年七十八歲了，身體健康，體力這次我到歐洲旅行，我們同去的年歲最大的也不過六十幾歲，四十幾歲他們的體力不如我，我沒有時差。所以我這一生，完全證實了老師告訴我「佛氏門中，有求必應」，這句話是千真萬確的事實。</w:t>
      </w:r>
      <w:r>
        <w:t xml:space="preserve"> </w:t>
      </w:r>
    </w:p>
    <w:p w14:paraId="7843BEEE" w14:textId="77777777" w:rsidR="008238B5" w:rsidRDefault="008238B5">
      <w:pPr>
        <w:pStyle w:val="a3"/>
      </w:pPr>
      <w:r>
        <w:t xml:space="preserve">　　但是你要懂得理論、懂得方法，如理如法的去求，沒有一樣得不到的，連成佛作祖都得到，何況這個世間財富、聰明智慧、健康長壽，這在佛法叫雞毛蒜皮小事一樁，哪有求，輕而易舉得到。但是我們要求大的，要求往生西方極樂世界，要求提升自己的靈性，提升自己的德行、智慧，這比什麼都重要。現在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A4C9E" w14:textId="77777777" w:rsidR="008238B5" w:rsidRDefault="008238B5" w:rsidP="008238B5">
      <w:r>
        <w:separator/>
      </w:r>
    </w:p>
  </w:endnote>
  <w:endnote w:type="continuationSeparator" w:id="0">
    <w:p w14:paraId="2EB190BB" w14:textId="77777777" w:rsidR="008238B5" w:rsidRDefault="008238B5" w:rsidP="00823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1C110" w14:textId="77777777" w:rsidR="008238B5" w:rsidRDefault="008238B5" w:rsidP="008238B5">
      <w:r>
        <w:separator/>
      </w:r>
    </w:p>
  </w:footnote>
  <w:footnote w:type="continuationSeparator" w:id="0">
    <w:p w14:paraId="769453EA" w14:textId="77777777" w:rsidR="008238B5" w:rsidRDefault="008238B5" w:rsidP="008238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B5"/>
    <w:rsid w:val="008238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010A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38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38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38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38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1254</Words>
  <Characters>7153</Characters>
  <Application>Microsoft Office Word</Application>
  <DocSecurity>0</DocSecurity>
  <Lines>59</Lines>
  <Paragraphs>16</Paragraphs>
  <ScaleCrop>false</ScaleCrop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