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FAD7" w14:textId="77777777" w:rsidR="003A0390" w:rsidRDefault="003A0390">
      <w:r>
        <w:t>宗教教育實現寰宇和諧</w:t>
      </w:r>
      <w:r>
        <w:t>——</w:t>
      </w:r>
      <w:r>
        <w:t xml:space="preserve">聯合國教科文組織「多元宗教教育與和諧」論壇演講　　（共一集）　　</w:t>
      </w:r>
      <w:r>
        <w:t>2017/9/27</w:t>
      </w:r>
      <w:r>
        <w:t xml:space="preserve">　　法國巴黎教科文組織總部　　檔名：</w:t>
      </w:r>
      <w:r>
        <w:t xml:space="preserve">21-778-0001 </w:t>
      </w:r>
    </w:p>
    <w:p w14:paraId="0182C2C1" w14:textId="77777777" w:rsidR="003A0390" w:rsidRDefault="003A0390">
      <w:pPr>
        <w:pStyle w:val="a3"/>
      </w:pPr>
      <w:r>
        <w:t xml:space="preserve">　　尊敬的聯合國教科文組織總幹事博科娃閣下、各國駐教科文大使代表、各位宗教領袖代表、各位嘉賓、女士們、先生們：大家好！</w:t>
      </w:r>
      <w:r>
        <w:t xml:space="preserve"> </w:t>
      </w:r>
    </w:p>
    <w:p w14:paraId="107625E1" w14:textId="77777777" w:rsidR="003A0390" w:rsidRDefault="003A0390">
      <w:pPr>
        <w:pStyle w:val="a3"/>
      </w:pPr>
      <w:r>
        <w:t xml:space="preserve">　　今天我們感到很榮幸，能夠在聯合國教科文組織總部共同探討「多元宗教教育與和諧」，這是一個意義深遠的話題。今日社會亂象叢生，如何才能夠恢復世界的安定與和諧？只有將宗教教育發揚光大，才能真正解決問題。</w:t>
      </w:r>
      <w:r>
        <w:t xml:space="preserve"> </w:t>
      </w:r>
    </w:p>
    <w:p w14:paraId="1F97F252" w14:textId="77777777" w:rsidR="003A0390" w:rsidRDefault="003A0390">
      <w:pPr>
        <w:pStyle w:val="a3"/>
      </w:pPr>
      <w:r>
        <w:t xml:space="preserve">　　英國歷史哲學家湯恩比博士曾經說過：「高級宗教的真實目的是將精神忠告和真理的智慧之光彰顯出來。」這與中文「宗教」的定義有異曲同工之妙。在中文，「宗」有三種意思：主要的、重要的、尊崇的；「教」是教育、教學、教化；「宗教」兩個字合起來，就是人類主要的教育、重要的教學、尊崇的教化。宗教是人類不能缺少的普世教育，它所教導的是愛與和平，是倫理、道德、因果的教育；特別是，宗教教育教導世人認識宇宙一體的事實真相，令人成聖成賢，其重要性無與倫比。因此，宗教教育確實能夠解決各種社會問題，為世界帶來安定與和諧。</w:t>
      </w:r>
      <w:r>
        <w:t xml:space="preserve"> </w:t>
      </w:r>
    </w:p>
    <w:p w14:paraId="23380101" w14:textId="77777777" w:rsidR="003A0390" w:rsidRDefault="003A0390">
      <w:pPr>
        <w:pStyle w:val="a3"/>
      </w:pPr>
      <w:r>
        <w:t xml:space="preserve">　　一、愛的教育</w:t>
      </w:r>
      <w:r>
        <w:t xml:space="preserve"> </w:t>
      </w:r>
    </w:p>
    <w:p w14:paraId="368B50F4" w14:textId="77777777" w:rsidR="003A0390" w:rsidRDefault="003A0390">
      <w:pPr>
        <w:pStyle w:val="a3"/>
      </w:pPr>
      <w:r>
        <w:t xml:space="preserve">　　一切宗教的核心價值觀就是「愛」，這種神聖的愛是天性使然，它是人類一切善行的源頭。</w:t>
      </w:r>
      <w:r>
        <w:t xml:space="preserve"> </w:t>
      </w:r>
    </w:p>
    <w:p w14:paraId="19AD6AB6" w14:textId="77777777" w:rsidR="003A0390" w:rsidRDefault="003A0390">
      <w:pPr>
        <w:pStyle w:val="a3"/>
      </w:pPr>
      <w:r>
        <w:t xml:space="preserve">　　天主教說：「你們應該彼此相愛；如同我愛你們，你們也應該彼此相愛。」伊斯蘭教說：「安拉實是至恕的、全能的。」錫克教說：「我心中珍惜超過一切的乃是愛，它使我在塵世享有永恆的生命。」巴哈伊教說：「與人性的尊嚴相匹配的美德，乃是能以容忍、慈悲、同情和友愛來對待地球上所有的民族和眾人。」印度教說：「願在所有人眼裡我都是朋友；願在我眼裡所有人都是朋友；願我們在各人眼裡都是朋友。」道教說：「救人之難，濟人之急，憫人之孤，容人之過。」儒家說：「凡是人，皆須愛，天同覆，地同載。」佛教《華嚴經》說：「諸佛如來以大悲心而為體故。因於眾生，而起大悲；因於大悲，生菩提心；因菩提心，成等正覺。」《華嚴經》這段經文是說明慈悲心的重要性，慈悲心就是真誠無私的愛心。在佛門中，修菩提心要從慈悲心開始修起，佛是因大慈悲心而生菩提心。為什麼能生起大悲心？是因為憐憫一切眾生，見到一切眾生在生死輪迴中受眾苦，因此，佛就以平等無二的大悲心普度一切眾生。這就是聖哲所示現仁慈博愛的真心。</w:t>
      </w:r>
      <w:r>
        <w:t xml:space="preserve"> </w:t>
      </w:r>
    </w:p>
    <w:p w14:paraId="2CE37D9E" w14:textId="77777777" w:rsidR="003A0390" w:rsidRDefault="003A0390">
      <w:pPr>
        <w:pStyle w:val="a3"/>
      </w:pPr>
      <w:r>
        <w:t xml:space="preserve">　　二、倫理教育</w:t>
      </w:r>
      <w:r>
        <w:t xml:space="preserve"> </w:t>
      </w:r>
    </w:p>
    <w:p w14:paraId="2E56E466" w14:textId="77777777" w:rsidR="003A0390" w:rsidRDefault="003A0390">
      <w:pPr>
        <w:pStyle w:val="a3"/>
      </w:pPr>
      <w:r>
        <w:t xml:space="preserve">　　倫理教育指導人們如何處理好各種人際關係，是人生的必修課。</w:t>
      </w:r>
      <w:r>
        <w:t xml:space="preserve"> </w:t>
      </w:r>
    </w:p>
    <w:p w14:paraId="5684FA44" w14:textId="77777777" w:rsidR="003A0390" w:rsidRDefault="003A0390">
      <w:pPr>
        <w:pStyle w:val="a3"/>
      </w:pPr>
      <w:r>
        <w:t xml:space="preserve">　　基督教說：「神說：『當孝敬父母』，又說：『咒罵父母的，必治死他。』」「愛弟兄，要彼此親熱；恭敬人，要彼此推讓。」「你們作丈夫的，要愛你們的妻子，不可苦待她們。」印度教說：「真正的妻子忠實於她的丈夫。男人的一半是他的妻子。」「毋輕忽敬神明、敬父母之責！奉母如神！奉父如神！奉師如神！奉客如神！」佛經說：「孝養父母，奉事師長。」「父子兄弟、夫婦親屬，當相敬愛，無相</w:t>
      </w:r>
      <w:r>
        <w:lastRenderedPageBreak/>
        <w:t>憎嫉；有無相通，無得貪惜；言色常和，莫相違戾。」伊斯蘭教說：「當孝敬父母，當優待親戚，當憐恤孤兒，當救濟貧民，當親愛近鄰、遠鄰和伴侶，當款待旅客，當寬待奴僕。」</w:t>
      </w:r>
      <w:r>
        <w:t xml:space="preserve"> </w:t>
      </w:r>
    </w:p>
    <w:p w14:paraId="4681DB0B" w14:textId="77777777" w:rsidR="003A0390" w:rsidRDefault="003A0390">
      <w:pPr>
        <w:pStyle w:val="a3"/>
      </w:pPr>
      <w:r>
        <w:t xml:space="preserve">　　三、道德教育</w:t>
      </w:r>
      <w:r>
        <w:t xml:space="preserve"> </w:t>
      </w:r>
    </w:p>
    <w:p w14:paraId="7EBD14C0" w14:textId="77777777" w:rsidR="003A0390" w:rsidRDefault="003A0390">
      <w:pPr>
        <w:pStyle w:val="a3"/>
      </w:pPr>
      <w:r>
        <w:t xml:space="preserve">　　道德教育指導人們什麼是正確的思想、言語、行為，是衡量人們思想言行正確與否的準則。</w:t>
      </w:r>
      <w:r>
        <w:t xml:space="preserve"> </w:t>
      </w:r>
    </w:p>
    <w:p w14:paraId="36D20F33" w14:textId="77777777" w:rsidR="003A0390" w:rsidRDefault="003A0390">
      <w:pPr>
        <w:pStyle w:val="a3"/>
      </w:pPr>
      <w:r>
        <w:t xml:space="preserve">　　猶太教說：「公義使邦國高舉；罪惡是人民的羞辱。」「行仁義公平，比獻祭更蒙耶和華悅納。」「不可無故作見證陷害鄰舍，也不可用嘴欺騙人。」「犯罪的第一步是邪念，二是輕視別人，三是傲慢，四是蠻橫，五是慵懶，六是銜恨，七是眼露凶光。」道教說：「積功累德，慈心於物，忠孝友悌，正己化人。」「宜憫人之凶，樂人之善，濟人之急，救人之危。」巴哈伊教說：「不要為自己的事情奔忙，你們要全神貫注於能使全人類獲得幸福、使人類心靈和靈魂純潔的事務上面。」佛教說：「十善業道，何等為十？謂能永離殺生、偷盜、邪行、妄語、兩舌、惡口、綺語、貪欲、瞋恚、邪見</w:t>
      </w:r>
      <w:r>
        <w:t>……</w:t>
      </w:r>
      <w:r>
        <w:t>此十善業，乃至能令十力、無畏、十八不共、一切佛法，皆得圓滿。」「恆以布施、持戒、忍辱、精進、禪定、智慧，六度之行，教化安立眾生，住於無上真正之道。」</w:t>
      </w:r>
      <w:r>
        <w:t xml:space="preserve"> </w:t>
      </w:r>
    </w:p>
    <w:p w14:paraId="339DDE56" w14:textId="77777777" w:rsidR="003A0390" w:rsidRDefault="003A0390">
      <w:pPr>
        <w:pStyle w:val="a3"/>
      </w:pPr>
      <w:r>
        <w:t xml:space="preserve">　　四、因果教育</w:t>
      </w:r>
      <w:r>
        <w:t xml:space="preserve"> </w:t>
      </w:r>
    </w:p>
    <w:p w14:paraId="4A6755AB" w14:textId="77777777" w:rsidR="003A0390" w:rsidRDefault="003A0390">
      <w:pPr>
        <w:pStyle w:val="a3"/>
      </w:pPr>
      <w:r>
        <w:t xml:space="preserve">　　因果教育教導人們「善有善報、惡有惡報」的因果法則，是人們趨吉避凶、改造命運的指導原則。</w:t>
      </w:r>
      <w:r>
        <w:t xml:space="preserve"> </w:t>
      </w:r>
    </w:p>
    <w:p w14:paraId="794E6572" w14:textId="77777777" w:rsidR="003A0390" w:rsidRDefault="003A0390">
      <w:pPr>
        <w:pStyle w:val="a3"/>
      </w:pPr>
      <w:r>
        <w:t xml:space="preserve">　　儒家說：「作善，降之百祥；作不善，降之百殃。」「惠迪吉，從逆凶，惟影響。」「積善之家必有餘慶，積不善之家必有餘殃。」天主教說：「他的凶惡必反轉到自己頭上，他的橫暴必降落在自己頂上。」「為人慈善是造福己身；殘酷的人反自傷己命。」「大量播種的，也要大量收穫。」基督教說：「惡人有禍了，他必遭災難！因為要照自己手所行的受報應。」「我耶和華是鑒察人心、試驗人肺腑的，要照各人所行的和他做事的結果報應他。」「那行不義的，必受不義的報應。主並不偏待人。」伊斯蘭教說：「凡你們所遭遇的災難，都是由於你們所作的罪惡。」「善人們必在恩澤中，惡人們必在烈火中。」「行善者自受其益，作惡者自受其害。」</w:t>
      </w:r>
      <w:r>
        <w:t xml:space="preserve"> </w:t>
      </w:r>
    </w:p>
    <w:p w14:paraId="4F96CEEF" w14:textId="77777777" w:rsidR="003A0390" w:rsidRDefault="003A0390">
      <w:pPr>
        <w:pStyle w:val="a3"/>
      </w:pPr>
      <w:r>
        <w:t xml:space="preserve">　　五、一體的聖賢教育</w:t>
      </w:r>
      <w:r>
        <w:t xml:space="preserve"> </w:t>
      </w:r>
    </w:p>
    <w:p w14:paraId="678D7EDD" w14:textId="77777777" w:rsidR="003A0390" w:rsidRDefault="003A0390">
      <w:pPr>
        <w:pStyle w:val="a3"/>
      </w:pPr>
      <w:r>
        <w:t xml:space="preserve">　　成聖成賢是宗教教育的終極目標，因為每個人本來就具備成為聖賢的潛能，只是被妄想分別執著遮蓋了，暫時不能顯現而已。</w:t>
      </w:r>
      <w:r>
        <w:t xml:space="preserve"> </w:t>
      </w:r>
    </w:p>
    <w:p w14:paraId="3A48CE89" w14:textId="77777777" w:rsidR="003A0390" w:rsidRDefault="003A0390">
      <w:pPr>
        <w:pStyle w:val="a3"/>
      </w:pPr>
      <w:r>
        <w:t xml:space="preserve">　　基督教說：「願眾人都合而為一！父啊！願他們在我們內合而為一，就如你在我內，我在你內，為叫世界相信是你派遣了我。為叫他們合而為一，就如我們原為一體一樣。」伊斯蘭教說：「人類原是一個民族。」「我（安拉）的慈恩是包羅萬物的。」天主教說：「我們彼此都是一身的肢體。」猶太教說：「要愛人如己。我是耶和華。」錫克教說：「祂</w:t>
      </w:r>
      <w:r>
        <w:t>(</w:t>
      </w:r>
      <w:r>
        <w:t>真神</w:t>
      </w:r>
      <w:r>
        <w:t>)</w:t>
      </w:r>
      <w:r>
        <w:t>是無量壽的，是無生的，是永恆的。祂的存在乃是一所真實不朽的宅邸。」巴哈伊教說：「毫無疑問的，世界上所有人們的靈感，不分種</w:t>
      </w:r>
      <w:r>
        <w:lastRenderedPageBreak/>
        <w:t>族或宗教，都來自同一神聖的本源，大家都是同一上帝的子民。」印度教說：「阿朱納啊！且看那整個寰宇，不論是會動或不會動的事物，以及任何你想看到的東西，所有一切全部活在我之內，成為一體。」儒家說：「故聖人能以天下為一家，以中國為一人者，非意之也。必知其情，辟於其義，明於其利，達於其患，然後能為之。」「天地之塞，吾其體；天地之帥，吾其性。民吾同胞，物吾與也。」道家說：「天地與我並生，而萬物與我為一。」佛教《楞嚴經》中說：「諸法所生，唯心所現，一切因果，世界微塵，因心成體。」《六祖壇經》說：「何期自性，本自清淨。何期自性，本不生滅。何期自性，本自具足。何期自性，本無動搖。何期自性，能生萬法。」因為認識到一體，所以愛天下萬物就是愛自己，就能自自然然為一切眾生服務，如母愛子，無微不至。各個宗教的聖賢教育，其終極目標都是教導世人回歸一體；真正體會一體的觀念，這是人類最可貴的德行。</w:t>
      </w:r>
      <w:r>
        <w:t xml:space="preserve"> </w:t>
      </w:r>
    </w:p>
    <w:p w14:paraId="162826FA" w14:textId="77777777" w:rsidR="003A0390" w:rsidRDefault="003A0390">
      <w:pPr>
        <w:pStyle w:val="a3"/>
      </w:pPr>
      <w:r>
        <w:t xml:space="preserve">　　綜上所述，我們相信，恢復宗教教育能幫助世人真正放下惡性競爭、鬥爭、戰爭，人類可以把地球創造成幸福、仁慈、道德、互助合作的快樂天堂，這是一項意義深遠的偉大使命。近年來，我們一直在提倡辦宗教大學，培養宗教教育繼起的人才。現在，英國威爾士三一聖大衛大學準備設置「和諧博士」學位，請各宗教領袖推薦二十五位博士生，深入學習自己宗教的教義，同時也聆聽其他宗教的教義。幾年之後，希望成立宗教學院，乃至進一步成立宗教大學，培養出各宗教的傳教師，在網路、電視台講解宗教經典，全世界都能收到。希望將宗教教育的理念發揚光大，團結各宗教，造福全人類，這是宗教教育對世界做出最傑出的貢獻。如同湯恩比博士所言：「有著不同歷史的民族、文明以及宗教將融合成為一體，成為整個人類共同的傳承，這一天終將到來。」這也是我們全人類共同的理想與願望。</w:t>
      </w:r>
      <w:r>
        <w:t xml:space="preserve"> </w:t>
      </w:r>
    </w:p>
    <w:p w14:paraId="1D6C0A0E" w14:textId="77777777" w:rsidR="003A0390" w:rsidRDefault="003A0390">
      <w:pPr>
        <w:pStyle w:val="a3"/>
      </w:pPr>
      <w:r>
        <w:t xml:space="preserve">　　最後，虔誠祝願宗教教育普遍全球，帶來社會安定、人民幸福、天下太平！謝謝大家！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562A" w14:textId="77777777" w:rsidR="003A0390" w:rsidRDefault="003A0390" w:rsidP="003A0390">
      <w:r>
        <w:separator/>
      </w:r>
    </w:p>
  </w:endnote>
  <w:endnote w:type="continuationSeparator" w:id="0">
    <w:p w14:paraId="2382818C" w14:textId="77777777" w:rsidR="003A0390" w:rsidRDefault="003A0390" w:rsidP="003A0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A4A1" w14:textId="77777777" w:rsidR="003A0390" w:rsidRDefault="003A0390" w:rsidP="003A0390">
      <w:r>
        <w:separator/>
      </w:r>
    </w:p>
  </w:footnote>
  <w:footnote w:type="continuationSeparator" w:id="0">
    <w:p w14:paraId="08C7FB46" w14:textId="77777777" w:rsidR="003A0390" w:rsidRDefault="003A0390" w:rsidP="003A0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90"/>
    <w:rsid w:val="003A03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A9A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0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0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0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0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