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C0EB" w14:textId="77777777" w:rsidR="006D0E60" w:rsidRDefault="006D0E60">
      <w:r>
        <w:t xml:space="preserve">六祖壇經講記　　（第五集）　　</w:t>
      </w:r>
      <w:r>
        <w:t>1981</w:t>
      </w:r>
      <w:r>
        <w:t xml:space="preserve">　　台灣中廣　　檔名：</w:t>
      </w:r>
      <w:r>
        <w:t xml:space="preserve">09-004-0005 </w:t>
      </w:r>
    </w:p>
    <w:p w14:paraId="4A64FA32" w14:textId="77777777" w:rsidR="006D0E60" w:rsidRDefault="006D0E60">
      <w:pPr>
        <w:pStyle w:val="a3"/>
      </w:pPr>
      <w:r>
        <w:t xml:space="preserve">　　【復兩日，有一童子於碓房過，唱誦其偈。能一聞，便知此偈未見本性。雖未蒙教授，早識大意。遂問童子曰：誦者何偈？童子言：爾這獦獠，不知大師言世人生死事大，欲得傳付衣法，令門人作偈來看，若悟大意，即付衣法為第六祖。神秀上座於南廊壁上書無相偈，大師令人皆誦此偈，依此偈修，免墮惡道。能曰：我亦要誦此，結來生緣，同生佛地。上人！我此踏碓八個餘月，未曾行到堂前。望上人引至偈前禮拜。童子引至偈前作禮。能曰：能不識字，請上人為讀。時有江州別駕姓張名日用，便高聲讀。能聞已，因自言亦有一偈，望別駕為書。別駕言：獦獠，汝亦作偈，其事希有。能啟別駕言：欲學無上菩提，不得輕於初學。下下人有上上智，上上人有沒意智。若輕人，即有無量無邊罪。】</w:t>
      </w:r>
      <w:r>
        <w:t xml:space="preserve"> </w:t>
      </w:r>
    </w:p>
    <w:p w14:paraId="1EDF2FB3" w14:textId="77777777" w:rsidR="006D0E60" w:rsidRDefault="006D0E60">
      <w:pPr>
        <w:pStyle w:val="a3"/>
      </w:pPr>
      <w:r>
        <w:t xml:space="preserve">　　過了兩天，一位童子從碓房經過，口裡唱誦著神秀的偈頌：「身是菩提樹，心如明鏡臺，時時勤拂拭，勿使惹塵埃。」六祖說：「我一聽，就曉得這首偈沒有見得本性。雖然我來黃梅八個多月，未曾蒙和尚指導教授，但卻早已明白佛法大意。」於是就問童子：「你誦的是什麼偈？」童子說：「你這獦獠不曉得，五祖說世人生死事大，要想傳付衣法，所以命徒眾、門人作偈呈大師看，如果悟得大意，就傳衣法為第六代祖師。神秀上座在南廊牆壁上寫了這首無相偈，五祖叫大眾都誦持此偈，說依此偈修，可免墮惡道。」惠能說：「我也要誦持此偈，結來生法緣，同生佛地。上人！我來到此處，破柴踏碓有八個多月，從來沒有到過法堂，希望上人能引導我到堂前偈頌處去禮拜。」童子就引導惠能到堂前廊下，惠能說：「惠能不識字，請上人為我讀誦一遍。」這時，有一位江州別駕，姓張，名日用，他就高聲朗誦。惠能聽了以後，就對張別駕說：「我也有一首偈，希望別駕代為書寫。」張別駕說：「獦獠，你也會作偈，這真是一件希有的事。」惠能對張別駕說：「要想修學無上菩提，不得輕視初學。下下人也會有上上智慧，而上上人也會有沒意智的時候（沒意智的意思是智慧埋沒而不能現前）。如果隨便輕視人，就會有無量無邊的罪過。」</w:t>
      </w:r>
      <w:r>
        <w:t xml:space="preserve"> </w:t>
      </w:r>
    </w:p>
    <w:p w14:paraId="7335B034" w14:textId="77777777" w:rsidR="006D0E60" w:rsidRDefault="006D0E60">
      <w:pPr>
        <w:pStyle w:val="a3"/>
      </w:pPr>
      <w:r>
        <w:t xml:space="preserve">　　《法華經．常不輕菩薩品》云：「過去世有威音王如來，在佛的像法時期，增上慢比丘有大勢力。同一個時期，有一位菩薩比丘，他見到出家或者在家的男女四眾，都一律禮拜讚歎說：我不敢輕慢你們，你們都應當作佛。菩薩這麼做，甚至於被人笑罵侮辱，他也不在乎，我行我素，於是人們都稱他作：常不輕菩薩。」由童子也稱他「獦獠」一詞就可以想到，六祖在黃梅八個月被人輕視。這正是孟子所謂：「天將降大任於是人，必先苦其心志，勞其筋骨，餓其體膚，空乏其身，行拂亂其所為；所以動心忍性，增益其所不能。」《金剛經》云：「善男子善女人受持讀誦此經，若為人輕賤，是人先世罪業應墮惡道，以今世人輕賤故，先世罪業即為消滅，當得阿耨多羅三藐三菩提。」六祖於此期間乃是真參實學，他稱呼童子為「上人」，是常不輕菩薩無異。能受眾人輕賤而無改其平等慈悲清淨心，正是實踐受持《金剛般若》，消業障、證菩提的身教示範。由此可見佛祖真慈，教化善巧，止於至善。看經，須於此等文句中體會，才確知三寶恩重。</w:t>
      </w:r>
      <w:r>
        <w:t xml:space="preserve"> </w:t>
      </w:r>
    </w:p>
    <w:p w14:paraId="6DB5B459" w14:textId="77777777" w:rsidR="006D0E60" w:rsidRDefault="006D0E60">
      <w:pPr>
        <w:pStyle w:val="a3"/>
      </w:pPr>
      <w:r>
        <w:t xml:space="preserve">　　【別駕言：汝但誦偈，吾為汝書。汝若得法，先須度吾，勿忘此言。能偈曰：菩提本無樹，明鏡亦非臺，本來無一物，何處惹塵埃。書此偈已，徒眾總驚，無不嗟訝！各相謂言：奇哉！不得以貌取人，何得多時，使他肉身菩薩？祖見眾人驚怪，恐人損害，遂將鞋擦了偈云：亦未見性。眾人疑息。】</w:t>
      </w:r>
      <w:r>
        <w:t xml:space="preserve"> </w:t>
      </w:r>
    </w:p>
    <w:p w14:paraId="6ED4A51A" w14:textId="77777777" w:rsidR="006D0E60" w:rsidRDefault="006D0E60">
      <w:pPr>
        <w:pStyle w:val="a3"/>
      </w:pPr>
      <w:r>
        <w:lastRenderedPageBreak/>
        <w:t xml:space="preserve">　　張別駕說：「你只要把偈子念出來，我替你寫上。你如果得法，必須先度我，別忘了我這幾句話。」惠能的偈頌是：「菩提本無樹，明鏡亦非臺，本來無一物，何處惹塵埃。」張別駕將偈寫好以後，五祖門下弟子們都覺得十分驚奇，無不讚歎！驚訝的互相傳說著：「真奇怪，不能以相貌來看人！怎麼沒有多久，確使他成就肉身菩薩？」五祖看到大眾這樣大驚小怪，恐怕有人傷害惠能，於是用鞋子擦掉這首偈，說：「也沒有見性。」眾人的疑怪才平息。</w:t>
      </w:r>
      <w:r>
        <w:t xml:space="preserve"> </w:t>
      </w:r>
    </w:p>
    <w:p w14:paraId="6ECED080" w14:textId="77777777" w:rsidR="006D0E60" w:rsidRDefault="006D0E60">
      <w:pPr>
        <w:pStyle w:val="a3"/>
      </w:pPr>
      <w:r>
        <w:t xml:space="preserve">　　我們談談六祖這首偈頌。其實，六祖何嘗作偈？只不過是將神秀的偈子改正過來而已，替神秀指出一條出路，為末後開示「法門對示」一章的章本；也是六祖一生應機開導眾生，無所說、說無說的「直指人心，見性成佛」的章本。《金剛經》云：「如來有所說法不？如來無所說」，也正是此意。如果要問：「六祖此時究竟有沒有見性？」此事前面我們已經談過，何況下一段還有經文明證，可知五祖所說「亦未見性」用意之所在。</w:t>
      </w:r>
      <w:r>
        <w:t xml:space="preserve"> </w:t>
      </w:r>
    </w:p>
    <w:p w14:paraId="0F21BAA9" w14:textId="77777777" w:rsidR="006D0E60" w:rsidRDefault="006D0E60">
      <w:pPr>
        <w:pStyle w:val="a3"/>
      </w:pPr>
      <w:r>
        <w:t xml:space="preserve">　　六祖偈中「本來無一物」一句，也就成了而後開東山法門接上上根人的頓教宗旨；這一句的確是大乘了義圓頓教的總綱領。佛法於「本來無一物」上，建立四諦、菩提、般若、六度諸法，是四諦、菩提等諸法「本來無一物」也，於是諸法中執取便錯了。世間法又何嘗不是於本來無一物上，建立生死流轉、六道輪迴、一切因果，是生死六道等法「本來無一物」也。悟本來無一物，就叫做佛菩薩；迷本來無一物，就叫做凡夫。其實，佛菩薩和凡夫也是本來無一物。本來無一物，哪裡還有什麼叫佛、叫菩薩、叫眾生的！本來無一物究竟是什麼樣子？人生宇宙的體、相、作用的真實相，就是所謂諸法實相，「本來無一物」。怎麼證得？佛教人不住塵境而生的清淨心便是。下面一段經文，說明五祖傳法、六祖得法的經過情形。</w:t>
      </w:r>
      <w:r>
        <w:t xml:space="preserve"> </w:t>
      </w:r>
    </w:p>
    <w:p w14:paraId="1C029820" w14:textId="77777777" w:rsidR="006D0E60" w:rsidRDefault="006D0E60">
      <w:pPr>
        <w:pStyle w:val="a3"/>
      </w:pPr>
      <w:r>
        <w:t xml:space="preserve">　　【次日，祖潛至碓坊，見能腰石舂米。語曰：求道之人，為法忘軀，當如是乎！即問曰：米熟也未？能曰：米熟久矣，猶欠篩在。祖以杖擊碓三下而去，能即會祖意。三鼓入室，祖以袈裟遮圍，不令人見。為說《金剛經》，至應無所住而生其心，能言下大悟一切萬法不離自性。】</w:t>
      </w:r>
      <w:r>
        <w:t xml:space="preserve"> </w:t>
      </w:r>
    </w:p>
    <w:p w14:paraId="2A92B5FA" w14:textId="77777777" w:rsidR="006D0E60" w:rsidRDefault="006D0E60">
      <w:pPr>
        <w:pStyle w:val="a3"/>
      </w:pPr>
      <w:r>
        <w:t xml:space="preserve">　　第二天，五祖不讓別人見到，一個人潛到碓房來，看見惠能腰上綁著石頭正在舂米。五祖說：「求道的人，為法忘軀，應當是這樣的。」隨即問道：「米熟了沒有？」惠能答道：「米早已熟，只欠一篩。」這一番問對原是一個謎，意在言外。五祖是問他：見性了沒有，覺悟了沒有？惠能答說：「早就見性，覺了、悟了，只欠和尚為作印證而已。」於是，五祖以手杖在碓上敲了三下就走了，惠能當下就領會五祖的意思，於夜晚三更時進入五祖的方丈室。五祖用袈裟遮圍著窗戶，不讓別人看見，為他講《金剛經》。講到「應無所住，而生其心」時，惠能於言下大悟一切萬法不離自性的真理。</w:t>
      </w:r>
      <w:r>
        <w:t xml:space="preserve"> </w:t>
      </w:r>
    </w:p>
    <w:p w14:paraId="595C140E" w14:textId="77777777" w:rsidR="006D0E60" w:rsidRDefault="006D0E60">
      <w:pPr>
        <w:pStyle w:val="a3"/>
      </w:pPr>
      <w:r>
        <w:t xml:space="preserve">　　六祖《金剛經註》云：眾生的心本無所住，因外境與根身相接觸，於是隨境生心動念。而不知根身觸境是本來空，誤以為世間諸法是實境，便於境界上住心；起分別、生執著、牽腸掛肚，就是住心的相，就像「猿猴捉月，病眼見花」一樣。應當明瞭，一切萬法皆從心生。如果悟明真性，心即無所住。無所住心就是真智慧，決定不起煩惱。譬如虛空，無有罣礙。心有所住，就是妄念，六塵競起，像浮雲似的飄盪不定。《維摩經》云：「欲得淨土，但淨其心；隨其心淨，即佛土淨。」離卻有無一切諸法，此心如日月臨空，光明自然不照而照，豈不是省力的事！到此之時，一念不</w:t>
      </w:r>
      <w:r>
        <w:lastRenderedPageBreak/>
        <w:t>生，覺性現前，就是行諸佛行，如同諸佛，無所不覺，便是「應無所住而生其心」。惠能大師此時破無始之迷妄，開真實之知見，大徹大悟，徹見一切萬法不離自性，故能息心達本源。</w:t>
      </w:r>
      <w:r>
        <w:t xml:space="preserve"> </w:t>
      </w:r>
    </w:p>
    <w:p w14:paraId="3C7A4DEE" w14:textId="77777777" w:rsidR="006D0E60" w:rsidRDefault="006D0E60">
      <w:pPr>
        <w:pStyle w:val="a3"/>
      </w:pPr>
      <w:r>
        <w:t xml:space="preserve">　　【遂啟祖言：何期自性本自清淨，何期自性本不生滅，何期自性本自具足，何期自性本無動搖，何期自性能生萬法。】</w:t>
      </w:r>
      <w:r>
        <w:t xml:space="preserve"> </w:t>
      </w:r>
    </w:p>
    <w:p w14:paraId="3B0C6C11" w14:textId="77777777" w:rsidR="006D0E60" w:rsidRDefault="006D0E60">
      <w:pPr>
        <w:pStyle w:val="a3"/>
      </w:pPr>
      <w:r>
        <w:t xml:space="preserve">　　於是他向五祖說：「沒有想到自性本來清淨，沒有想到自性本來是不生不滅，沒有想到自性本來具足一切，沒有想到自性本無動搖，沒有想到自性能生萬法。」這五句，才是惠能大師向五祖陳述悟後的見解，可見前面請張別駕所寫的，確實是改正神秀之作。六祖此處所陳，與釋迦牟尼佛在楞嚴會上開示阿難尊者「十番顯見」之經義、旨趣全同。佛陀指示阿難：「見性是見真心，就是自性。此性本來不動、本來不滅，不失、無還、不雜、無礙、不分、超情識、離妄見。」又云：「如來藏中，性覺真空，性空真覺，清淨本然，周遍法界。隨眾生心，應所知量。循業發現。」又云：「一切浮塵，諸幻化相，當處出生，隨處滅盡，幻妄稱相，其性真為妙覺明體。」經上又講：「知見立知，即無明本，知見無見，斯即涅槃無漏真淨，云何是中更容他物？」這幾句經文，皆可作六祖所說「本來無一物」及「何期」五句入佛知見的印證。</w:t>
      </w:r>
      <w:r>
        <w:t xml:space="preserve"> </w:t>
      </w:r>
    </w:p>
    <w:p w14:paraId="669AA263" w14:textId="77777777" w:rsidR="006D0E60" w:rsidRDefault="006D0E60">
      <w:pPr>
        <w:pStyle w:val="a3"/>
      </w:pPr>
      <w:r>
        <w:t xml:space="preserve">　　【祖知悟本性，即名丈夫、天人師、佛。】</w:t>
      </w:r>
      <w:r>
        <w:t xml:space="preserve"> </w:t>
      </w:r>
    </w:p>
    <w:p w14:paraId="5554A47A" w14:textId="77777777" w:rsidR="006D0E60" w:rsidRDefault="006D0E60">
      <w:pPr>
        <w:pStyle w:val="a3"/>
      </w:pPr>
      <w:r>
        <w:t xml:space="preserve">　　五祖聽了惠能所說，知道他已經悟見本性，「即名丈夫、天人師、佛。」流通本經文在「祖知悟本性」下，有「謂惠能曰：不識本心，學法無益；若識自本心，見自本性」，這二十一個字曹溪原本沒有。「丈夫」，就是佛陀十種通號之一的「調御丈夫」，佛能善調善御一切眾生。六道之中，諸天及人無不以佛為師，故又稱「天人師」。黃檗禪師說：唯直下頓了自心本來是佛，無一法可得，無一行可修，此是無上道，此是真如佛。學道人祇怕一念有，即與道隔矣。念念無相，念念無為，即是佛。學道之人要想成佛，一切佛法總不可用心意識來學，唯學無求無著。無求即心不生，無著即心不滅，不生不滅即是佛。所謂八萬四千法門，為的是對治八萬四千煩惱，只是教化接引的方便門徑。其實，本無一切法，離即是法，息即是法，放下即是法；知道離，知道息，知道放下，就是佛。</w:t>
      </w:r>
      <w:r>
        <w:t xml:space="preserve"> </w:t>
      </w:r>
    </w:p>
    <w:p w14:paraId="2B36C778" w14:textId="77777777" w:rsidR="006D0E60" w:rsidRDefault="006D0E60">
      <w:pPr>
        <w:pStyle w:val="a3"/>
      </w:pPr>
      <w:r>
        <w:t xml:space="preserve">　　【三更受法，人盡不知。便傳頓教心法及衣缽，云：汝為第六代祖，善自護念，廣度有情，流布將來，無令斷絕。】</w:t>
      </w:r>
      <w:r>
        <w:t xml:space="preserve"> </w:t>
      </w:r>
    </w:p>
    <w:p w14:paraId="6F8F16B1" w14:textId="77777777" w:rsidR="006D0E60" w:rsidRDefault="006D0E60">
      <w:pPr>
        <w:pStyle w:val="a3"/>
      </w:pPr>
      <w:r>
        <w:t xml:space="preserve">　　惠能大師三更接受五祖傳法，寺內大眾皆不知。五祖傳授他頓教心法及衣缽二物，對能大師說：「汝為第六代祖，善自護念，廣度有情，流布將來，無令斷絕。」五祖這四句話實在是語重心長，自度度他成敗關鍵就在能不能善自護念。何謂頓教？《修心訣》云：「頓悟者，凡夫迷時，四大為身，妄想為心，不知自性是真法身，不知自己靈知是真佛。更向心外覓佛，勞苦參學，萬里尋師。忽被善知識，指點入路，一念迴光，見自本性。而此性地，原無煩惱。無漏智慧，本來具足，與十方三世諸佛分毫不差。故云頓悟也。」到底要如何護念、流布？五祖又為能大師說偈：</w:t>
      </w:r>
      <w:r>
        <w:t xml:space="preserve"> </w:t>
      </w:r>
    </w:p>
    <w:p w14:paraId="5F6664CF" w14:textId="77777777" w:rsidR="006D0E60" w:rsidRDefault="006D0E60">
      <w:pPr>
        <w:pStyle w:val="a3"/>
      </w:pPr>
      <w:r>
        <w:t xml:space="preserve">　　【聽吾偈曰：有情來下種，因地果還生；無情既無種，無性亦無生。】</w:t>
      </w:r>
      <w:r>
        <w:t xml:space="preserve"> </w:t>
      </w:r>
    </w:p>
    <w:p w14:paraId="7636313D" w14:textId="77777777" w:rsidR="006D0E60" w:rsidRDefault="006D0E60">
      <w:pPr>
        <w:pStyle w:val="a3"/>
      </w:pPr>
      <w:r>
        <w:t xml:space="preserve">　　第一句，一切有情眾生來此種下成佛的種子。第二句，由因地菩提種子，佛果還從此而生。後兩句是離相，與《金剛經》所說的「即非、是名」同屬一類的格式。即相離相，離即同時；雙照雙遮，遮照不二。《楞嚴經》云「圓滿菩提，歸無所得」，也就是六祖說的「本來無一物」。無一物中，不礙有情來下種，因地果還生也。此偈前兩句是有為，後兩句是無為；前兩句是慈悲普度，後兩句是清淨平等。正如佛在般若會上教須菩提：「云何為人演說？不取於相，如如不動。」這正是無住生心的樣子，是我們應當記取修學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CF41" w14:textId="77777777" w:rsidR="006D0E60" w:rsidRDefault="006D0E60" w:rsidP="006D0E60">
      <w:r>
        <w:separator/>
      </w:r>
    </w:p>
  </w:endnote>
  <w:endnote w:type="continuationSeparator" w:id="0">
    <w:p w14:paraId="231F42E0" w14:textId="77777777" w:rsidR="006D0E60" w:rsidRDefault="006D0E60" w:rsidP="006D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1481" w14:textId="77777777" w:rsidR="006D0E60" w:rsidRDefault="006D0E60" w:rsidP="006D0E60">
      <w:r>
        <w:separator/>
      </w:r>
    </w:p>
  </w:footnote>
  <w:footnote w:type="continuationSeparator" w:id="0">
    <w:p w14:paraId="04D5A2CB" w14:textId="77777777" w:rsidR="006D0E60" w:rsidRDefault="006D0E60" w:rsidP="006D0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60"/>
    <w:rsid w:val="006D0E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E88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E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E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E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E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