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C6DA0" w14:textId="77777777" w:rsidR="0011230E" w:rsidRDefault="0011230E">
      <w:r>
        <w:t>內典研學要領</w:t>
      </w:r>
      <w:r>
        <w:t>—</w:t>
      </w:r>
      <w:r>
        <w:t>心常住正法，弘揚正法　　（第四集）　　檔名：</w:t>
      </w:r>
      <w:r>
        <w:t xml:space="preserve">23-018-0004 </w:t>
      </w:r>
    </w:p>
    <w:p w14:paraId="4CC684B7" w14:textId="77777777" w:rsidR="0011230E" w:rsidRDefault="0011230E">
      <w:pPr>
        <w:pStyle w:val="a3"/>
      </w:pPr>
      <w:r>
        <w:t xml:space="preserve">　　老和尚：有沒有問題？沒有問題就講底下一個。</w:t>
      </w:r>
      <w:r>
        <w:t xml:space="preserve"> </w:t>
      </w:r>
    </w:p>
    <w:p w14:paraId="76DE4867" w14:textId="77777777" w:rsidR="0011230E" w:rsidRDefault="0011230E">
      <w:pPr>
        <w:pStyle w:val="a3"/>
      </w:pPr>
      <w:r>
        <w:t xml:space="preserve">　　學生：「天降靈文」。</w:t>
      </w:r>
      <w:r>
        <w:t xml:space="preserve"> </w:t>
      </w:r>
    </w:p>
    <w:p w14:paraId="488C9526" w14:textId="77777777" w:rsidR="0011230E" w:rsidRDefault="0011230E">
      <w:pPr>
        <w:pStyle w:val="a3"/>
      </w:pPr>
      <w:r>
        <w:t xml:space="preserve">　　老和尚：這個是駕乩扶鸞的，他已經講過了。這個像基督教有些經典，都認為詩是天下降下來的，他們認為這是神的意思，人不能夠違抗的。但是佛經沒有這些，佛經絕不是天降的，佛經是釋迦牟尼佛說的，弟子們記錄的，確實有根據，跟他們那個來源不一樣，完全不相同。在中國駕乩扶鸞是很普遍的。</w:t>
      </w:r>
      <w:r>
        <w:t xml:space="preserve"> </w:t>
      </w:r>
    </w:p>
    <w:p w14:paraId="5442A4DA" w14:textId="77777777" w:rsidR="0011230E" w:rsidRDefault="0011230E">
      <w:pPr>
        <w:pStyle w:val="a3"/>
      </w:pPr>
      <w:r>
        <w:t xml:space="preserve">　　學生：《西方確指》。</w:t>
      </w:r>
      <w:r>
        <w:t xml:space="preserve"> </w:t>
      </w:r>
    </w:p>
    <w:p w14:paraId="1BBB1511" w14:textId="77777777" w:rsidR="0011230E" w:rsidRDefault="0011230E">
      <w:pPr>
        <w:pStyle w:val="a3"/>
      </w:pPr>
      <w:r>
        <w:t xml:space="preserve">　　老和尚：對，《西方確指》是駕乩扶鸞的。那是印光法師講的，他說那個可信，可信的原因在那裡？跟佛法相應。如果與佛法不相應的，決定不能相信。所以這是諸佛菩薩，你們相信這個，也可以用這個來度化眾生，但是這個是特殊的例子，不是一般的。這是我們必須要審查清楚的，相應的可以，可以信從；如果與經典講的不相應的話，那決定不能信從。念句子要念完整，不要把那個句子念斷了，念斷的時候你意思都沒有了。譬如你前面「若誤解此，則賓主失重，珠櫝無別，豈有所得哉。」這才是一句，你把它念斷，你意思都沒有了。所以你們現在在講經，常常在講台上，也是把句子念斷了，後頭還有一句才是一個完整的句子，後頭不念了，把後頭再連到底下，那就不像話了，這個要特別注意。所以叫你們在科判上，大段、小段都勾起來，那一個勾它就是個完整的句子，它有完整的意思。</w:t>
      </w:r>
      <w:r>
        <w:t xml:space="preserve"> </w:t>
      </w:r>
    </w:p>
    <w:p w14:paraId="7323E6CB" w14:textId="77777777" w:rsidR="0011230E" w:rsidRDefault="0011230E">
      <w:pPr>
        <w:pStyle w:val="a3"/>
      </w:pPr>
      <w:r>
        <w:t xml:space="preserve">　　「買櫝還珠」，他講錯了，我買個珠子，再去買個櫃子去裝它。我跟你說我去買這個眼鏡，我把這個眼鏡當做珠，那眼鏡盒子就是櫃，我買了，然後把眼鏡還給他，我拿那個盒子回來了，就是這個意思，這叫賓主顛倒。這重要的是眼鏡，不是盒子，我買了，我把眼鏡再還給老闆，拿個空盒子回來，這是這種比喻，你清楚了。不是另外去買一個盒子去裝它，不是的。像你現在去買首飾，他都有個盒子給你，你買珠寶都有個小盒子給你，你不能把盒子拿回來了，珠寶再還給他。</w:t>
      </w:r>
      <w:r>
        <w:t xml:space="preserve"> </w:t>
      </w:r>
    </w:p>
    <w:p w14:paraId="4359EDBC" w14:textId="77777777" w:rsidR="0011230E" w:rsidRDefault="0011230E">
      <w:pPr>
        <w:pStyle w:val="a3"/>
      </w:pPr>
      <w:r>
        <w:t xml:space="preserve">　　這裡面還有沒有問題？這裡意思就是三分，三分各有各的妙處，古人講，「如人食蜜，中邊皆甜」。序分有序分的妙處，正宗有正宗的妙處，而不能將正宗包括了序分，序分也不能包括正宗，各有各的妙處。但是它各有各的妙處，它能夠連貫起來。能夠圓融，能夠連貫，可是各有各的妙處。正宗是最重要的一分，它的理論、修行方法、境界，全部都包括在這裡面，是一部經主要的部分。如果沒有問題就再念下面。</w:t>
      </w:r>
      <w:r>
        <w:t xml:space="preserve"> </w:t>
      </w:r>
    </w:p>
    <w:p w14:paraId="6C022607" w14:textId="77777777" w:rsidR="0011230E" w:rsidRDefault="0011230E">
      <w:pPr>
        <w:pStyle w:val="a3"/>
      </w:pPr>
      <w:r>
        <w:t xml:space="preserve">　　流通分非常重要，在這一部分，佛教給我們，為一切眾生做大施主。世出世間，無上微妙的珍寶，就是佛法。我們出家為佛弟子，要曉得我們的家當，是世出世間任何富貴人家都不能比的，什麼大梵天王，差太遠了，你說我們的家當有多少！現在家當在面前，你要會布施，你要把這個法到處去布施。「豎窮三際，橫遍十方」，這種布施的功德利益，《行願品》裡面讚歎的文字，我想你們都讀過了。《金剛經》上的校量，沒有任何能夠相比的。如果你不肯布施，你要吝法，那《戒經》裡頭結罪都是三途，不是三途，墮阿鼻地獄。吝法得愚痴的果報，為什麼不肯布施？佛菩薩的東西，你拿來了，你把它拿來了，你把它翻印了，後面加上「版權所有，翻印必究」，</w:t>
      </w:r>
      <w:r>
        <w:lastRenderedPageBreak/>
        <w:t>這是盜法，這決定墮阿鼻地獄。將來你墮阿鼻地獄，你問閻羅王為什麼？鐵證如山，你看看你還有個「版權所有」，你盜佛的法、盜菩薩的法，那個不得了，那鐵證。不但是佛菩薩、古大德的著作，你不可以；你可以流通，你流通功德無量。你後頭印上這幾個字拿去賣錢，不得了！賣錢，現在你能得幾何？將來你的果報在阿鼻地獄，這是真的，絕不是假的，不是嚇唬人的，是事實。自己的著作也不可以，自己的著作，你後頭印上「版權所有」，不行，因為你這是佛法，佛法是流通的，你就違背流通的教誨，這個罪過太大太大。</w:t>
      </w:r>
      <w:r>
        <w:t xml:space="preserve"> </w:t>
      </w:r>
    </w:p>
    <w:p w14:paraId="2979C77E" w14:textId="77777777" w:rsidR="0011230E" w:rsidRDefault="0011230E">
      <w:pPr>
        <w:pStyle w:val="a3"/>
      </w:pPr>
      <w:r>
        <w:t xml:space="preserve">　　所以你要是嫉妒障難，果報也在地獄，這是我們最近講的《彌勒菩薩所問經》，你們看看，前面世尊就講了一個公案。拘留孫佛那個時代，有兩個比丘說法，有一些嫉妒人來障礙，把他的道場破壞，你看看果報在地獄。那個地獄裡面講的時間，以人間的年數算，一千八百萬年，而他自己實際上在地獄裡面的感受，受那個苦的感受是度日如年。在經上常講，墮在那裡是無量劫，無量劫是說他的感受。他的感受的確是像無量劫一樣，而實際以我們人間來看，是一千八百萬年。離開地獄之後，再得人身受貧窮下賤愚痴的果報，又不知道經多少億萬年！你看看他一念心。如果生一念心隨喜功德，歡喜讚歎，那他的果報就往天上去了。你看這兩種心造的業，好像時間都很短暫，那個果報是天壤之別。</w:t>
      </w:r>
      <w:r>
        <w:t xml:space="preserve"> </w:t>
      </w:r>
    </w:p>
    <w:p w14:paraId="3FE6E472" w14:textId="77777777" w:rsidR="0011230E" w:rsidRDefault="0011230E">
      <w:pPr>
        <w:pStyle w:val="a3"/>
      </w:pPr>
      <w:r>
        <w:t xml:space="preserve">　　所以，為什麼要嫉妒人？為什麼要破壞人？為什麼要障礙人？不知道成人之美，那個功德是跟他等齊的。你們讀《壇經》，曉得六祖大師了不起，你們知不知道印宗法師比六祖還了不起！六祖一生的成就，印宗幫助他的。在世間法裡面，大家知道管仲了不起，比管仲更了不起的鮑叔。所以都要明白這個道理，曉得事實真相。我們為什麼不學鮑叔？為什麼不學印宗？抬別人，他做的這個功德很辛苦，你抬他，你在旁邊享福，享現成的，這最聰明、最有智慧的。最有智慧、最有福報的是抬別人，他所有的功德都是我的功德，我把他捧起來的。所以他辛辛苦苦弘法利生，勤於教化，我坐在這裡享福，坐在這裡享現成的福報。我這就歡喜讚歎，享現前成的福報，要懂得這個道理。如果你嫉妒破壞，你得到的東西很少，可是你將來的地獄果報非常悽慘，時劫非常之長。所以人為什麼要那麼愚痴？佛法，這是佛門常講，「若要佛法興，除非僧讚僧」，出家人彼此讚歎，佛法就興旺，眾生就得福了。如果出家人學古時候文人相輕，那就不得了，無論你修學得怎麼好，你是在滅佛法，你決定墮三途。修得再好都沒有用處，你的罪業太重，這個是一定要曉得。</w:t>
      </w:r>
      <w:r>
        <w:t xml:space="preserve"> </w:t>
      </w:r>
    </w:p>
    <w:p w14:paraId="17D6C1AF" w14:textId="77777777" w:rsidR="0011230E" w:rsidRDefault="0011230E">
      <w:pPr>
        <w:pStyle w:val="a3"/>
      </w:pPr>
      <w:r>
        <w:t xml:space="preserve">　　大致上沒有什麼大問題，再看末後這一段。這個一段是總結，有沒有問題？夏商周是三個朝代，「夏時」是夏朝，「殷」是殷商，底下是周朝，三代的禮樂不相同，它這是舉比喻。如果你確實有見地、有學問，這三代的東西雖然不同，可以互相參用，都可以採取。但是如果你要是沒有見地，沒有這個學問，冒然的去用這些東西，互相參差，那恐怕就要鬧笑話了，那就會搞得不倫不類了。這是比喻真有功夫、有見地，各家東西可以參考。但是在初學，這學的沒有功夫的時候，不可以，你要是多摻雜幾家也會變成不倫不類。所以初學的時候一定要採取一家，或者採取數家，那個數家也必定是本宗的，像我們淨土宗，淨土宗的幾位祖師大德，沒有離開本宗，他們的方向目標是一致的，不至於有大過失。如果本宗之外，其他宗派的祖師大德，那個問題就多了，那的確就搞亂了，因為他們的方向目標不一樣，方法不相同。宗門裡面講，「念佛一聲，要漱口三日」，那還得了嗎？那完全就破壞掉了。所以像講《彌陀經》，你參考蓮池的、參考蕅益的，參考近代祖師大德的，只要都是淨土宗的，都是</w:t>
      </w:r>
      <w:r>
        <w:lastRenderedPageBreak/>
        <w:t>念佛的，大致上沒有什麼差別。但是他們的分科確實是不一樣，蓮池大師的《彌陀經》的三分，跟蕅益大師的三分就不相同，但是各有各的道理。</w:t>
      </w:r>
      <w:r>
        <w:t xml:space="preserve"> </w:t>
      </w:r>
    </w:p>
    <w:p w14:paraId="24D10901" w14:textId="77777777" w:rsidR="0011230E" w:rsidRDefault="0011230E">
      <w:pPr>
        <w:pStyle w:val="a3"/>
      </w:pPr>
      <w:r>
        <w:t xml:space="preserve">　　後面的比喻，也很容易懂。好，明天就「乙四」這一段。乙四：丙一、丙二、丙三。「乙五」是「科判」，科判容易懂。科判，可以明天，對，可以把乙五講完。明天到乙五講完，明天就是乙四、乙五這個兩段。好，明天這兩段。</w:t>
      </w:r>
      <w:r>
        <w:t xml:space="preserve"> </w:t>
      </w:r>
    </w:p>
    <w:p w14:paraId="02532836" w14:textId="77777777" w:rsidR="0011230E" w:rsidRDefault="0011230E">
      <w:pPr>
        <w:pStyle w:val="a3"/>
      </w:pPr>
      <w:r>
        <w:t xml:space="preserve">　　同學們，這個因緣實在是無比的殊勝，我們能夠生在這個時代也不容易，這個時代是舉世大災難降臨的前夕。生在這個時代，你能夠出家，能夠聞到正法，你就有使命要挽救這個時代。不但要救自己，還要救度一切眾生。也許你以為，我沒有這個能力。你沒有這個能力，為什麼到這來？你沒有這個能力，換句話說，你就不應該到此地來。你既然到這來了，參加這一會了，你就要直下承當。沒有能力，也要發憤努力，盡心盡力，自然得三寶加持。這種劫難，說實在話，哪一個凡夫有能力來承當？一定得三寶加持，得諸佛護念，龍天擁護。諸佛護念誰？龍天善神保佑誰？保佑一個心常住正法的人，一心一意要弘揚正法的人，他護念這個人。諸佛菩薩、護法龍天沒有私情的，沒有說你對我好，我就幫助你，沒這個道理。問題是你是不是在行正法？你是不是在弘正法？你的心裡面是不是念念為救度一切眾生、念念為弘揚正法？果然有這個心，不要求佛菩薩，佛菩薩就加持你；不要求護法神，護法神自然擁護你。</w:t>
      </w:r>
      <w:r>
        <w:t xml:space="preserve"> </w:t>
      </w:r>
    </w:p>
    <w:p w14:paraId="4B3A3F9C" w14:textId="77777777" w:rsidR="0011230E" w:rsidRDefault="0011230E">
      <w:pPr>
        <w:pStyle w:val="a3"/>
      </w:pPr>
      <w:r>
        <w:t xml:space="preserve">　　這一個緣分，你們也都知道，善根福德因緣，撇開善根福德不談，這因緣。這個因緣，在這個世間，幾個人能遇到？遇到因緣，如果要是輕易放過、捨棄了，那是你不是這一生的過失。這種機緣，正如彭際清居士所講的，「無量劫來稀有難逢」，我們遇到了，怎麼能不珍惜？怎麼能不認真去幹？所以這一會實在講，就是諸佛菩薩把使命交給我們，我們要能感覺到，要發願承當，認真努力修學，把這個法門普遍弘揚到這個世界每一個角落。若發現有那個大願大行能夠承傳的人，我們要教他，讓這些人繼續不斷續佛慧命，代代相傳，我們才能算是盡到責任，不能不傳人。傳也要觀察，要傳應當傳授之人，這個人有德行、有能力、有大願，我們要把這個法傳下去。這個不能傳的是什麼？就是假借三寶，自己去搞名聞利養，這種人不能傳，傳是幫助他造罪業，那你就沒有慈悲心了。你讓他假借這些方法造更重的罪業，將來墮落得更慘，受的苦更重，時間更長，這是你沒有慈悲心。所以傳是大慈大悲，不傳也是大慈大悲。遇到可傳的人，要傳；不可傳的人，不能傳。</w:t>
      </w:r>
      <w:r>
        <w:t xml:space="preserve"> </w:t>
      </w:r>
    </w:p>
    <w:p w14:paraId="14A73305" w14:textId="77777777" w:rsidR="0011230E" w:rsidRDefault="0011230E">
      <w:pPr>
        <w:pStyle w:val="a3"/>
      </w:pPr>
      <w:r>
        <w:t xml:space="preserve">　　好，我們時間到了。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052DA" w14:textId="77777777" w:rsidR="0011230E" w:rsidRDefault="0011230E" w:rsidP="0011230E">
      <w:r>
        <w:separator/>
      </w:r>
    </w:p>
  </w:endnote>
  <w:endnote w:type="continuationSeparator" w:id="0">
    <w:p w14:paraId="27EE1E17" w14:textId="77777777" w:rsidR="0011230E" w:rsidRDefault="0011230E" w:rsidP="001123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49EA6" w14:textId="77777777" w:rsidR="0011230E" w:rsidRDefault="0011230E" w:rsidP="0011230E">
      <w:r>
        <w:separator/>
      </w:r>
    </w:p>
  </w:footnote>
  <w:footnote w:type="continuationSeparator" w:id="0">
    <w:p w14:paraId="565B9CAB" w14:textId="77777777" w:rsidR="0011230E" w:rsidRDefault="0011230E" w:rsidP="001123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30E"/>
    <w:rsid w:val="0011230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371AB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23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23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23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23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562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2025-10-14T01:41:00Z</dcterms:created>
  <dcterms:modified xsi:type="dcterms:W3CDTF">2025-10-14T01:41:00Z</dcterms:modified>
</cp:coreProperties>
</file>