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64472" w14:textId="77777777" w:rsidR="00782B14" w:rsidRDefault="00782B14">
      <w:r>
        <w:t xml:space="preserve">淨空法師七七歲壽辰紀念　　（共一集）　　</w:t>
      </w:r>
      <w:r>
        <w:t>2003/2/15</w:t>
      </w:r>
      <w:r>
        <w:t xml:space="preserve">　　新加坡佛教居士林　　檔名：</w:t>
      </w:r>
      <w:r>
        <w:t xml:space="preserve">21-158-0001 </w:t>
      </w:r>
    </w:p>
    <w:p w14:paraId="27BC9EE9" w14:textId="77777777" w:rsidR="00782B14" w:rsidRDefault="00782B14">
      <w:pPr>
        <w:pStyle w:val="a3"/>
      </w:pPr>
      <w:r>
        <w:t xml:space="preserve">　　尊敬的我們的林長，新加坡各個宗教的領袖們，諸位法師，諸位同修，諸位小朋友們：</w:t>
      </w:r>
      <w:r>
        <w:t xml:space="preserve"> </w:t>
      </w:r>
    </w:p>
    <w:p w14:paraId="0A290DCA" w14:textId="77777777" w:rsidR="00782B14" w:rsidRDefault="00782B14">
      <w:pPr>
        <w:pStyle w:val="a3"/>
      </w:pPr>
      <w:r>
        <w:t xml:space="preserve">　　今天是羊年的元宵節，我們有緣在新加坡居士林一同來歡度中國這個節日，剛才我們看到小朋友的表演，我們感到非常的歡喜。在這個地方，林長給我安排了講話的機會，我想現在許許多多的同修們，都關心到社會的安危。無論是在此地或是在其他國家地區，許多人都在談論，我們的社會如何能夠化解衝突，能夠落實到和平？這個問題，這些年來我們常常在想，也在各個地方宣揚勸導大家，真正問題的癥結是在教育。</w:t>
      </w:r>
      <w:r>
        <w:t xml:space="preserve"> </w:t>
      </w:r>
    </w:p>
    <w:p w14:paraId="6402BA40" w14:textId="77777777" w:rsidR="00782B14" w:rsidRDefault="00782B14">
      <w:pPr>
        <w:pStyle w:val="a3"/>
      </w:pPr>
      <w:r>
        <w:t xml:space="preserve">　　中國幾千年前，古聖先賢教導我們，「建國君民，教學為先」。所以聖賢人為我們做出的榜樣，就是學習。孔老夫子，這是做學問人的一個最好的榜樣。夫子曾經說「吾嘗終日不食，終夜不寢，以思，無益，不如學也」，這句話的意思非常之深，他能夠說出來。我們仔細去觀察、去體會，釋迦牟尼佛終身都在學習。夫子的話，我們從世尊一生的示現裡面看到了。再仔細觀察，世界上每一個宗教的創始人，都是大聖大賢，他們為我們所示現的，也是一生不斷的在學習；不僅僅是一生一世。我們如果細心的去觀察，生命是永恆的，聖賢人為我們示現的是生生世世。在佛法裡面講，從初發心一直到無上道，即使證到等覺，還是天天在學習。</w:t>
      </w:r>
      <w:r>
        <w:t xml:space="preserve"> </w:t>
      </w:r>
    </w:p>
    <w:p w14:paraId="57B0081C" w14:textId="77777777" w:rsidR="00782B14" w:rsidRDefault="00782B14">
      <w:pPr>
        <w:pStyle w:val="a3"/>
      </w:pPr>
      <w:r>
        <w:t xml:space="preserve">　　那麼我們要問，他學的是什麼？不僅僅是佛經裡面告訴我們，可以說是所有一切宗教典籍，都同樣告訴我們，學習如何能夠愛人，如何能夠愛一切萬物。這句話聽起來好像很簡單，是我們永遠學習不盡的。</w:t>
      </w:r>
      <w:r>
        <w:t xml:space="preserve"> </w:t>
      </w:r>
    </w:p>
    <w:p w14:paraId="1733F25E" w14:textId="77777777" w:rsidR="00782B14" w:rsidRDefault="00782B14">
      <w:pPr>
        <w:pStyle w:val="a3"/>
      </w:pPr>
      <w:r>
        <w:t xml:space="preserve">　　去年我到日本去訪問，在東京遇到一位基督教的牧師，石井，他今年七十一歲，非常有修養，值得我們尊敬的一位日本基督教的領導人。他問了我許多問題，我都給他解答，他也很滿意。其中有一個問題，他說：我們基督教的心量很小，不能夠包容其他不同的宗教。他問我：法師，這個問題如何來解決？我當時聽了之後，我告訴他：解決這個問題就在你們經典裡面。他就感到很訝異，說：我們經典裡面哪一段經文？我說：你們經典裡面有沒有講到「神愛世人」？他說：這個有。我說：那這就解決了，神愛世人，沒有說神愛基督徒！我說：神愛我，我是世人。</w:t>
      </w:r>
      <w:r>
        <w:t xml:space="preserve"> </w:t>
      </w:r>
    </w:p>
    <w:p w14:paraId="3EE5AB9B" w14:textId="77777777" w:rsidR="00782B14" w:rsidRDefault="00782B14">
      <w:pPr>
        <w:pStyle w:val="a3"/>
      </w:pPr>
      <w:r>
        <w:t xml:space="preserve">　　由此可知，神的心量多麼大，跟佛經上所講的，「心包太虛，量周沙界」。絕對不是說，只愛基督教徒，不愛其他教徒，那就不叫神了。神的愛是平等的，神的愛心是遍法界虛空界，這是我們永遠要記住的，永遠要學習。神的愛，如果沒有基督徒把神的愛落實，我說這個愛變成一個抽象的概念，世間人得不到神明的愛；一定要通過基督徒，通過神職人員。神職人員把神的愛，從自己身上發揚光大，代表神來愛世人，這個世間才能夠永遠消除仇恨、消除嫉妒、消除誤會，真正能夠走向和平、幸福、美滿。</w:t>
      </w:r>
      <w:r>
        <w:t xml:space="preserve"> </w:t>
      </w:r>
    </w:p>
    <w:p w14:paraId="0BF540A3" w14:textId="77777777" w:rsidR="00782B14" w:rsidRDefault="00782B14">
      <w:pPr>
        <w:pStyle w:val="a3"/>
      </w:pPr>
      <w:r>
        <w:t xml:space="preserve">　　佛法裡面常講，不但是人與人，人與一切眾生要懂得互相尊敬，互相敬愛，互助合作。為什麼天堂跟人間不一樣？極樂世界跟人間不一樣？沒有別的，那就是天堂人人充滿了神聖的愛心，極樂世界人人都圓滿顯示出真誠、清淨、平等、慈悲。如果要</w:t>
      </w:r>
      <w:r>
        <w:lastRenderedPageBreak/>
        <w:t>講到眾生，講到世界，可以說是完全是平等的。我們記得《楞嚴經》上，佛跟我們說「世界微塵，因心成體」；《華嚴經》跟我們講「唯心所現，唯識所變」；大乘經上佛常說「一切法從心想生」。</w:t>
      </w:r>
      <w:r>
        <w:t xml:space="preserve"> </w:t>
      </w:r>
    </w:p>
    <w:p w14:paraId="5ABD7332" w14:textId="77777777" w:rsidR="00782B14" w:rsidRDefault="00782B14">
      <w:pPr>
        <w:pStyle w:val="a3"/>
      </w:pPr>
      <w:r>
        <w:t xml:space="preserve">　　在前兩個星期，有同學從網路上下載一個資訊給我看，這個資訊是從日本傳出來的，日本的科學家用了八年的時間觀察水的結晶，觀察水。發現水有靈性，它有知覺，它能看，它能聽，還能夠有感應；我們起心動念，它都會產生變化。你給它喜悅、感恩的資訊，它的結晶非常之美；如果你有瞋恚、憤怒，它的結晶就非常的難看。科學家做了八年的實驗，肯定水有知覺、有靈性。</w:t>
      </w:r>
      <w:r>
        <w:t xml:space="preserve"> </w:t>
      </w:r>
    </w:p>
    <w:p w14:paraId="30F93808" w14:textId="77777777" w:rsidR="00782B14" w:rsidRDefault="00782B14">
      <w:pPr>
        <w:pStyle w:val="a3"/>
      </w:pPr>
      <w:r>
        <w:t xml:space="preserve">　　我看了這篇東西之後，他們出版的這本書，我現在也找人到台灣去找中文的翻譯本，已經買到了。昨天我從吉隆坡回來之後，晚上我看到這本書。從這些地方，我們想到佛在經上講的話，「世界微塵」，世界是講依報最大的，微塵是講物質裡面最小的，「因心成體」！人有心，有情眾生有心，無情眾生像水、像微塵，它也有心。心是什麼？心是知覺。佛法裡面講心，通常講肉團心，講我們身體裡面的心臟，最重要的是講靈知心，這個靈知就是與一切眾生起感應道交，這個知覺！</w:t>
      </w:r>
      <w:r>
        <w:t xml:space="preserve"> </w:t>
      </w:r>
    </w:p>
    <w:p w14:paraId="63E74FD7" w14:textId="77777777" w:rsidR="00782B14" w:rsidRDefault="00782B14">
      <w:pPr>
        <w:pStyle w:val="a3"/>
      </w:pPr>
      <w:r>
        <w:t xml:space="preserve">　　所以一切萬物既然「因心成體」，所以水它對於外面境界也有感覺，微塵有感覺，植物、礦物沒有一樣東西沒有感覺。當我們以尊敬的心、感恩的心、歡喜的心對一切眾生，我們面對的，是講我們身體每個細胞它裡面組織都是妙！如果以一個瞋恚的心、憤怒的心，面對著外面所有這些物質世界，它就變得很醜陋。</w:t>
      </w:r>
      <w:r>
        <w:t xml:space="preserve"> </w:t>
      </w:r>
    </w:p>
    <w:p w14:paraId="3BEEC924" w14:textId="77777777" w:rsidR="00782B14" w:rsidRDefault="00782B14">
      <w:pPr>
        <w:pStyle w:val="a3"/>
      </w:pPr>
      <w:r>
        <w:t xml:space="preserve">　　我們明白這個道理，這個道理正是大乘經上常說的，「境隨心轉」。心是能現、能變、能轉，物質的世界是所現、所變、所轉。這一層道理科學家還沒發現。我想如果他發現之後，我們就知道天堂為什麼那麼美好，這華藏世界、極樂世界為什麼那麼圓滿，我們就懂得了。居住在那邊的人，每個人都是愛心，每個人都是感恩的心，沒有自私自利，沒有名聞利養，沒有爭權奪利，也沒有貪圖五欲六塵的享受，沒有貪瞋痴慢，所以那個世界變得那麼樣的美好。我們跟他一相比，我們這個世界上居民，起心動念、言語造作跟他們完全相違背。</w:t>
      </w:r>
      <w:r>
        <w:t xml:space="preserve"> </w:t>
      </w:r>
    </w:p>
    <w:p w14:paraId="52A74258" w14:textId="77777777" w:rsidR="00782B14" w:rsidRDefault="00782B14">
      <w:pPr>
        <w:pStyle w:val="a3"/>
      </w:pPr>
      <w:r>
        <w:t xml:space="preserve">　　為什麼會兩個世界變成不同？我們就想到，教學！那個世界有聖賢在教學。天堂，有上帝、有神在那裡教化；這華藏世界有毘盧遮那佛在那裡教導；西方世界有阿彌陀佛在那裡教導，這是我們想到教育的重要。中國古人講的「建國君民，教學為先」，我們深深的體會到。我們也觀察儒家的教學，道家的教學，佛家的教學，這在中國兩千多年來，中國的社會在長治久安的時候，這些聖賢的教誨，到底做到了多少？我們很認真、細心去體會，大概不會超過百分之二十，社會就顯得非常的美好。如果能夠做到百分之七十、八十，我相信，我們這個世界可以接近天堂，可以接近極樂世界。</w:t>
      </w:r>
      <w:r>
        <w:t xml:space="preserve"> </w:t>
      </w:r>
    </w:p>
    <w:p w14:paraId="75A902C1" w14:textId="77777777" w:rsidR="00782B14" w:rsidRDefault="00782B14">
      <w:pPr>
        <w:pStyle w:val="a3"/>
      </w:pPr>
      <w:r>
        <w:t xml:space="preserve">　　我們知道天堂跟極樂世界之美，應當是做到百分之百。因此，我們對於聖賢教育要非常認真努力來學習，所以夫子這幾句話講得非常有道理，他說：一天不吃飯，一夜不睡覺，想來想去，不如學習。學聖賢。天主教徒、基督教徒要學上帝，上帝不僅是主，也是老師。我們中國人常講「君親師」，三位一體；「君」是主、是領導人，「親」是父母，「師」是老師。一個人他具備這三個身分，所以「作之親，作之君，</w:t>
      </w:r>
      <w:r>
        <w:lastRenderedPageBreak/>
        <w:t>作之師」。我們要明白這個道理，要能夠把聖賢的教誨，真正落實到自己的心靈裡面，使我們的心充滿了好學。</w:t>
      </w:r>
      <w:r>
        <w:t xml:space="preserve"> </w:t>
      </w:r>
    </w:p>
    <w:p w14:paraId="6FDBAFAE" w14:textId="77777777" w:rsidR="00782B14" w:rsidRDefault="00782B14">
      <w:pPr>
        <w:pStyle w:val="a3"/>
      </w:pPr>
      <w:r>
        <w:t xml:space="preserve">　　現在社會動亂，大家把聖賢的教誨遺失了，我們有使命、有責任，從我們自己本身認真努力來學習。《論語》上說「學而時習之，不亦說乎」。我們能把自己所學，「習」就是落實到生活上，落實到工作上，落實到處事待人接物，你心裡面就充滿了喜悅，佛法裡面講「法喜充滿」，這種喜悅不是從外面來的，是從內心裡面生出來的。學習，快樂！我們現在學習，學得這麼苦，沒有法喜現前，這是什麼原因？你學的工夫還不夠，應當認真努力再努力，我們相信你能夠得到法喜。</w:t>
      </w:r>
      <w:r>
        <w:t xml:space="preserve"> </w:t>
      </w:r>
    </w:p>
    <w:p w14:paraId="59EF92EE" w14:textId="77777777" w:rsidR="00782B14" w:rsidRDefault="00782B14">
      <w:pPr>
        <w:pStyle w:val="a3"/>
      </w:pPr>
      <w:r>
        <w:t xml:space="preserve">　　夫子第二句話是「有朋自遠方來，不亦樂乎」。那個「朋」是學生來向你學習，我們佛法裡面講，來參學、來問道的，志同道合，那是講你教，教的歡喜，就是永遠學不厭，教不倦。我們不難體會到，在這個世間古聖先賢無一不是從事於多元文化的社會教育。多元文化社會教育，帶給我們無量的喜悅、無量的快樂，自己得度，真正能幫助許許多多人覺悟，幫助許多人福慧增長。這是我們在慶祝元宵，元宵也是表示圓滿的意思，希望在這一天，祝福諸位智慧增長、福德增長，最重要的有福還得要有德。</w:t>
      </w:r>
      <w:r>
        <w:t xml:space="preserve"> </w:t>
      </w:r>
    </w:p>
    <w:p w14:paraId="56E4A3E1" w14:textId="77777777" w:rsidR="00782B14" w:rsidRDefault="00782B14">
      <w:pPr>
        <w:pStyle w:val="a3"/>
      </w:pPr>
      <w:r>
        <w:t xml:space="preserve">　　我們記得《呂氏春秋》裡面有幾句話說，我們無論做什麼事情，本身的德行、學問、修養是第一重要。自己成就才能夠成就天下，自己把煩惱習氣都斷盡，才能夠幫助世人。真正想拯救社會、想拯救世界，不在社會也不在世界，在自己。自己成就，才能夠成就一切眾生。我們是佛弟子、是宗教徒，宗教徒都是神聖的兒女，神聖的學生。我們有志一同，把神聖的教誨發揚光大。神聖賜給我們智慧、福德，從我們本身對眾生、對社會來發揚光大，這才是神的好兒女，聖賢的好學生。</w:t>
      </w:r>
      <w:r>
        <w:t xml:space="preserve"> </w:t>
      </w:r>
    </w:p>
    <w:p w14:paraId="1C6FCC67" w14:textId="77777777" w:rsidR="00782B14" w:rsidRDefault="00782B14">
      <w:pPr>
        <w:pStyle w:val="a3"/>
      </w:pPr>
      <w:r>
        <w:t xml:space="preserve">　　今天在此地，我們共同慶祝佳節，非常感謝居士林跟這麼多的同修，來為我慶祝生日。實際上，生日也不一定是哪一天，最重要的，是我們有這個機會共同在這裡聚會，大家共同勉勵。祝福諸位，每一個同修無量光壽。謝謝大家！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BC2693" w14:textId="77777777" w:rsidR="00782B14" w:rsidRDefault="00782B14" w:rsidP="00782B14">
      <w:r>
        <w:separator/>
      </w:r>
    </w:p>
  </w:endnote>
  <w:endnote w:type="continuationSeparator" w:id="0">
    <w:p w14:paraId="238A9145" w14:textId="77777777" w:rsidR="00782B14" w:rsidRDefault="00782B14" w:rsidP="00782B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16580" w14:textId="77777777" w:rsidR="00782B14" w:rsidRDefault="00782B14" w:rsidP="00782B14">
      <w:r>
        <w:separator/>
      </w:r>
    </w:p>
  </w:footnote>
  <w:footnote w:type="continuationSeparator" w:id="0">
    <w:p w14:paraId="5FD58358" w14:textId="77777777" w:rsidR="00782B14" w:rsidRDefault="00782B14" w:rsidP="00782B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B14"/>
    <w:rsid w:val="00782B1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C1331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82B1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82B1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82B1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82B1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503</Words>
  <Characters>2873</Characters>
  <Application>Microsoft Office Word</Application>
  <DocSecurity>0</DocSecurity>
  <Lines>23</Lines>
  <Paragraphs>6</Paragraphs>
  <ScaleCrop>false</ScaleCrop>
  <Company/>
  <LinksUpToDate>false</LinksUpToDate>
  <CharactersWithSpaces>3370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2025-10-14T01:44:00Z</dcterms:created>
  <dcterms:modified xsi:type="dcterms:W3CDTF">2025-10-14T01:44:00Z</dcterms:modified>
</cp:coreProperties>
</file>