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DF0346" w14:textId="77777777" w:rsidR="00EB1165" w:rsidRDefault="00EB1165">
      <w:r>
        <w:t>2009</w:t>
      </w:r>
      <w:r>
        <w:t>年清明消災祈福普度三時繫念法會</w:t>
      </w:r>
      <w:r>
        <w:t>—</w:t>
      </w:r>
      <w:r>
        <w:t xml:space="preserve">淨空老法師開示　　（共一集）　　</w:t>
      </w:r>
      <w:r>
        <w:t>2009/3/21</w:t>
      </w:r>
      <w:r>
        <w:t xml:space="preserve">　　台灣國軍文藝活動中心　　檔名：</w:t>
      </w:r>
      <w:r>
        <w:t xml:space="preserve">21-524-0001 </w:t>
      </w:r>
    </w:p>
    <w:p w14:paraId="478D728A" w14:textId="77777777" w:rsidR="00EB1165" w:rsidRDefault="00EB1165">
      <w:pPr>
        <w:pStyle w:val="a3"/>
      </w:pPr>
      <w:r>
        <w:t xml:space="preserve">　　諸位法師，諸位同修，大家好。今天是諸位繫念法事圓滿的一天，淨空有幸回到台北來參加，看到道場同學們殊勝莊嚴，無比的歡喜。諸位都知道，現在整個世界災難很多，佛陀告訴我們，境隨心轉，一切法從心想生，我們深信不疑，世尊的話句句都是真實話。我們在講席裡面常常談到，我們的地球跟西方極樂世界實際上沒有差別，為什麼世尊給我們介紹彌陀淨土那樣的殊勝莊嚴？經上說是阿彌陀佛建造的，這個話是不是真的？阿彌陀佛建立的修學環境就是極樂世界，所選擇的同修只有一個條件，心淨則佛土淨。所以生到西方極樂世界是要修清淨心。那我們用的方法是用持名念佛的方法。</w:t>
      </w:r>
      <w:r>
        <w:t xml:space="preserve"> </w:t>
      </w:r>
    </w:p>
    <w:p w14:paraId="186FF75F" w14:textId="77777777" w:rsidR="00EB1165" w:rsidRDefault="00EB1165">
      <w:pPr>
        <w:pStyle w:val="a3"/>
      </w:pPr>
      <w:r>
        <w:t xml:space="preserve">　　諸位要曉得，持名念佛是方法，目的呢？目的是要把清淨心念出來。怎麼樣才能念出來？《華嚴經》上講得很清楚，尤其最近我們在一起學習賢首國師的《修華嚴奧旨妄盡還源觀》，這是入華嚴境界的修學方法，無一不是告訴我們要放下。放下執著，對於世出世間一切法不再執著，佛告訴我們，你真的不執著了，六道就沒有了。世間所有的現象不是真的，凡所有相皆是虛妄，這《還源觀》裡面講得很透徹，這是一個幻相，從哪裡來的？從執著來的。所以執著放下，六道就沒有了，沒有了，出現了四聖法界，聲聞、緣覺、菩薩、佛四聖法界，合起來叫十法界。四聖法界從哪裡來的？從妄想分別而來的，有妄想分別，沒有執著。如果我們把分別放下，把妄想也放下，四聖法界就沒有了，沒有了之後出現一個境界，諸佛如來的實報土，實報莊嚴土。</w:t>
      </w:r>
      <w:r>
        <w:t xml:space="preserve"> </w:t>
      </w:r>
    </w:p>
    <w:p w14:paraId="1A71A5D2" w14:textId="77777777" w:rsidR="00EB1165" w:rsidRDefault="00EB1165">
      <w:pPr>
        <w:pStyle w:val="a3"/>
      </w:pPr>
      <w:r>
        <w:t xml:space="preserve">　　實報莊嚴土是不是真的？也不是，如果是真的話，世尊在經上應該要說十法界、六道是假的，實報莊嚴土是真的，或者說凡所有相皆是虛妄，實報土除外，那應該這麼說法才清楚，佛沒有這個說法。沒有這個說法，告訴我們實報莊嚴土也不是真的。那實報莊嚴土怎麼來的？清涼大師在《華嚴疏鈔》裡面告訴我們，實報莊嚴土是無始無明的習氣沒有斷所變現出來的。如果無始無明的習氣斷了，實報土不見了，最後出現一個境界叫常寂光，常寂光現前了。常寂光是什麼？常寂光是自性，賢首國師這篇文章裡面稱為自性清淨圓明體，就是說這個。回歸自性，就真正的明心見性，這是明心見性達到究竟圓滿的境界。實際上說，放下妄想分別執著就見性，這個時候不能叫圓滿，所以天台大師稱之為分證即佛，不是究竟即，究竟即是常寂光。</w:t>
      </w:r>
      <w:r>
        <w:t xml:space="preserve"> </w:t>
      </w:r>
    </w:p>
    <w:p w14:paraId="14F32682" w14:textId="77777777" w:rsidR="00EB1165" w:rsidRDefault="00EB1165">
      <w:pPr>
        <w:pStyle w:val="a3"/>
      </w:pPr>
      <w:r>
        <w:t xml:space="preserve">　　常寂光是什麼樣子？惠能大師明心見性給我們說了二十個字，那就是描繪常寂光的樣子。第一句，他說清淨，「何期自性，本自清淨」，第二個「本不生滅」，第三個「本自具足」，第四個「本無動搖」，最後一句是「能生萬法」，這二十個字義理深廣都沒有邊際。釋迦牟尼佛三十歲在菩提樹下夜睹明星，大徹大悟見性了，見性，性是什麼樣子？他老人家說得詳細，說了一部《大方廣佛華嚴經》。諸位要知道，《大方廣佛華嚴經》就是六祖能大師二十個字的細說，惠能大師二十個字就是釋迦牟尼佛《大方廣佛華嚴經》的提要、綱要、略說，而賢首國師用一句話說出來了，自性清淨圓明體。我們學佛求的是什麼？證得這個境界，證得這個境界就是明心見性，見性成佛。話說得容易，放下很難，試試看誰能放下？所以從理論上講凡夫成佛在一念之間，這個理上講，事上講不行！事上那一念之間就轉回頭，那叫上上根人，上中下都沒分，上上根人，像世尊、像惠能大師這上上根人。我們學經教把這些道理搞清</w:t>
      </w:r>
      <w:r>
        <w:lastRenderedPageBreak/>
        <w:t>楚、搞明白了，在這一生成佛還有指望嗎？有，老實念佛，求生淨土。可是要記住，放下萬緣，也就是說放下妄想分別執著，我們這一生決定得成就。</w:t>
      </w:r>
      <w:r>
        <w:t xml:space="preserve"> </w:t>
      </w:r>
    </w:p>
    <w:p w14:paraId="4F190C10" w14:textId="77777777" w:rsidR="00EB1165" w:rsidRDefault="00EB1165">
      <w:pPr>
        <w:pStyle w:val="a3"/>
      </w:pPr>
      <w:r>
        <w:t xml:space="preserve">　　中峰國師是宗門的大德，禪宗的大德，你看他編輯的這一部《繫念法事全集》，裡面全是教導我們求生淨土的心態、方法。他的開示裡面有禪機，可以說禪、淨、密、律統統都有，這個《法事全集》是很圓滿的修學方法。我們這一生當中得人身，遇到大乘，又遇到這樣殊勝的法門，只要我們依教奉行，認真努力的去學習，決定成就。自己成就了就能消災免難，我們自己修成了，台灣這個地區就國泰民安，所有災難都能夠化解，把台灣變成像華藏世界、變成像極樂世界。用什麼方法變？用清淨心變、用慈悲心變，只要我們認真去學清淨慈悲，淨土就能夠現前。我說話到此為止，不耽誤諸位修學的時間，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B7D57C" w14:textId="77777777" w:rsidR="00EB1165" w:rsidRDefault="00EB1165" w:rsidP="00EB1165">
      <w:r>
        <w:separator/>
      </w:r>
    </w:p>
  </w:endnote>
  <w:endnote w:type="continuationSeparator" w:id="0">
    <w:p w14:paraId="6AF19641" w14:textId="77777777" w:rsidR="00EB1165" w:rsidRDefault="00EB1165" w:rsidP="00EB1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2A5CA" w14:textId="77777777" w:rsidR="00EB1165" w:rsidRDefault="00EB1165" w:rsidP="00EB1165">
      <w:r>
        <w:separator/>
      </w:r>
    </w:p>
  </w:footnote>
  <w:footnote w:type="continuationSeparator" w:id="0">
    <w:p w14:paraId="60B3804B" w14:textId="77777777" w:rsidR="00EB1165" w:rsidRDefault="00EB1165" w:rsidP="00EB116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165"/>
    <w:rsid w:val="00EB116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F35EEA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B116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B116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B116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B116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2025-10-14T01:48:00Z</dcterms:created>
  <dcterms:modified xsi:type="dcterms:W3CDTF">2025-10-14T01:48:00Z</dcterms:modified>
</cp:coreProperties>
</file>