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221F" w14:textId="77777777" w:rsidR="000369A7" w:rsidRDefault="000369A7">
      <w:r>
        <w:t>三時繫念法會開示</w:t>
      </w:r>
      <w:r>
        <w:t>—</w:t>
      </w:r>
      <w:r>
        <w:t xml:space="preserve">學習印光大師教誨　　（共一集）　　</w:t>
      </w:r>
      <w:r>
        <w:t>2009/8/21</w:t>
      </w:r>
      <w:r>
        <w:t xml:space="preserve">　　台灣　　檔名：</w:t>
      </w:r>
      <w:r>
        <w:t xml:space="preserve">21-545-0001 </w:t>
      </w:r>
    </w:p>
    <w:p w14:paraId="53F0F0ED" w14:textId="77777777" w:rsidR="000369A7" w:rsidRDefault="000369A7">
      <w:pPr>
        <w:pStyle w:val="a3"/>
      </w:pPr>
      <w:r>
        <w:t xml:space="preserve">　　諸位長官，諸位大德，諸位同修，大家好。今天是華衛舉辦三時繫念的法會，時間恰好是在八八水災之後。災難發生的那天，我正好在高雄做牙齒的複診，準備第二天就要回來講經，正好遇到這次的災難，火車停開了，我在高雄住了五天，一直到交通恢復，我才回到台北。這次災難我看到了，在五天當中，我們每天誦經、念佛給災區迴向。正好在災難之前沒多久，我們應南部同修的邀請，在藤枝國家公園做了一場三時繫念。非常難得，高雄縣長親臨，不但是拈香，跟我在一起參加了全堂的佛事，也很幸運，這次災難藤枝這個地方完全安全度過。</w:t>
      </w:r>
      <w:r>
        <w:t xml:space="preserve"> </w:t>
      </w:r>
    </w:p>
    <w:p w14:paraId="5D57A2FD" w14:textId="77777777" w:rsidR="000369A7" w:rsidRDefault="000369A7">
      <w:pPr>
        <w:pStyle w:val="a3"/>
      </w:pPr>
      <w:r>
        <w:t xml:space="preserve">　　回來之後我就想到，我們的印祖他老人家一生時時刻刻提醒我們，這個世間愈來愈麻煩了。我選擇他一段開示，這段開示七十年前講的，他說「世亂已極，無可救藥，有志之士，何忍坐視」，末後這兩句話說到我們現在這些人，確實有志之士不忍心坐視，我看到了，我在聯合國和平會議裡面看到了，我對他們很尊重。可是有沒有方法？沒有辦法。印祖說，「然人心已死，不易挽回，孔子不云乎，法語之言，能無從乎，改之為貴，巽與之言，能無悅乎，繹之為貴」。什麼叫法語？法語是嚴正的教訓、長輩的教訓、聖賢人的教訓，我們能不能聽？這個「從」就是接受，能不能聽？聽了怎麼樣？聽了「改之為貴」，要改過自新，這法語就有用。「巽與之言」是柔順、柔軟的言語，好聽，法語是嚴正的教訓，這是勸導，我們聽了很悅耳、很歡喜。「繹之為貴」，繹是什麼？你要研究研究說話的人這個話裡面的真實義，要把道理搞清楚。如果說「悅而不繹」，光是聽到，耳邊風，不去認真研究它；對於法語「從而不改」，聽了很好，接受，但是沒有改正自己的毛病，孔子說，「吾末如之何也已矣」，就是我也沒有辦法，我也無可奈何。這是聖人。</w:t>
      </w:r>
      <w:r>
        <w:t xml:space="preserve"> </w:t>
      </w:r>
    </w:p>
    <w:p w14:paraId="0614BD86" w14:textId="77777777" w:rsidR="000369A7" w:rsidRDefault="000369A7">
      <w:pPr>
        <w:pStyle w:val="a3"/>
      </w:pPr>
      <w:r>
        <w:t xml:space="preserve">　　印光大師接著說，「然於無可設法中，不妨特為設法」，這就是不得已而求其次，總不能不想辦法。「以世道之亂，人心之死，在於不講因果，不講家庭教育」，這是把因說出來了。為什麼會成這個樣子？為什麼人心死了？人心死了是不覺悟，人不覺悟，迷惑顛倒，不知道邪正、是非、善惡，甚至於連利害都不知道，你說可悲不可悲？原因就是不懂因果的道理，不講家庭教育。這兩句話在七十年前講的，那個時候社會講因果、講家庭教育，那是我的童年，我知道。可是印祖把話說出來了，今天這個社會就跟印祖所講的完全吻合，印祖真的是一句假話都沒說。把原因找出來了，然後教我們，「果能注重此二事」，注重因果教育，注重家庭教育，「則人人知因果，家家有教育，一切法語巽言，均成家常茶飯，無一人肯一日離者」，這就好。這些古聖先賢的教誨、佛菩薩的教誨，世間長輩有知識婉轉勸導，要是能常常聽到，這社會就有救。特別是如果現在志士仁人多多的能說這些話，能夠把古聖先賢的教誨，我們利用先進的傳媒在衛星電視、在網路常常與大家講，這是好事，喚醒大家回頭。</w:t>
      </w:r>
      <w:r>
        <w:t xml:space="preserve"> </w:t>
      </w:r>
    </w:p>
    <w:p w14:paraId="64B76996" w14:textId="77777777" w:rsidR="000369A7" w:rsidRDefault="000369A7">
      <w:pPr>
        <w:pStyle w:val="a3"/>
      </w:pPr>
      <w:r>
        <w:t xml:space="preserve">　　「光常曰」，這個「光」是印光大師，他老人家常常說，「因果者，聖人治天下，佛度眾生之大權也」，權是什麼？權巧方便，我們佛法裡面就叫善巧方便。如果沒有這個方法，聖人不能夠治天下，佛菩薩也沒有辦法度眾生，這是度眾生的工具，比什麼都重要。尤其祖師重視家庭教育，他說「教子為治國平天下之根本」，這是真的。我們現在看到國家、天下，天下就是整個世界，會走向末日，國家大有問題，什麼原因？你看看現在年輕人，看下一代，他們現在學的是什麼？現在小孩、年輕人誰去教他？每個家長、父母都為了去賺錢，把教育小孩疏忽了，小孩讓電視去教他，讓</w:t>
      </w:r>
      <w:r>
        <w:lastRenderedPageBreak/>
        <w:t>網路去教他。電視、網路教什麼？教暴力、教色情、教殺盜淫妄，這還得了嗎！七十年前，還沒聽說兒女殺父母的、兄弟相殺的，沒聽說，太少了，現在幾乎每個星期都聽到，可怕不可怕？如果十年之後，恐怕每天都能聽到；二十年之後，可能每天聽到很多次，人活在這個世間沒有安全感，你說多可怕！所以，教育下一代比什麼都重要。</w:t>
      </w:r>
      <w:r>
        <w:t xml:space="preserve"> </w:t>
      </w:r>
    </w:p>
    <w:p w14:paraId="6B5A8A43" w14:textId="77777777" w:rsidR="000369A7" w:rsidRDefault="000369A7">
      <w:pPr>
        <w:pStyle w:val="a3"/>
      </w:pPr>
      <w:r>
        <w:t xml:space="preserve">　　老和尚說，「而教女尤為重要也」，為什麼？「以有賢女，方有賢婦」，賢慧的太太，「賢母，賢母所生之兒女，皆為賢人」，她會教！今天我剛剛看到，中國大陸這次在唐山有一個企業家的論壇，有位劉總劉芳，她有個報告，我聽了非常感動人，這個報告就是印祖在此地講的賢女、賢婦、賢母，她也有小孩，教導有方，都是賢人。「此三太之所以興周」，這是舉個例子，周朝。中國歷代周朝享國最久，八百年，以後每個朝代沒有這麼長久的時間，周朝八百年，漢朝是兩漢四百年。為什麼他有那麼大的成就？得力於最早三個婦女，就是三太，周文王的祖母太姜，她的媽媽太任，她自己的夫人太姒，這三個都是聖人，女人，聖人。你看她們教出來的文王、武王、周公，大德，大聖人，所以他積的德厚，享國八百年，感激這三位夫人。「而後世稱女人為太太之來源也」，稱太太就是這個意思，太太是什麼？周家的三太，所以後人稱妻子為太太，希望妻子都能夠學太姜、太姒、太任，養出來的兒女都是聖人。</w:t>
      </w:r>
      <w:r>
        <w:t xml:space="preserve"> </w:t>
      </w:r>
    </w:p>
    <w:p w14:paraId="0B772654" w14:textId="77777777" w:rsidR="000369A7" w:rsidRDefault="000369A7">
      <w:pPr>
        <w:pStyle w:val="a3"/>
      </w:pPr>
      <w:r>
        <w:t xml:space="preserve">　　「治國平天下之權，女人家操得一大半，蓋以母教為本也」。中國是倫理的社會，五倫裡頭夫婦有別，夫妻兩個結婚建立一個家庭，各人有各人的任務。以前結婚不是情愛，不是，為什麼要結婚？傳宗接代，培養更好的下一代，這個家庭才能興旺，國家才能夠富強，一代比一代好，是為這個結婚的，跟今天的意義完全不相同。所以夫婦有別，丈夫負責家庭經濟生活，他出去工作；太太在家裡負什麼責任？相夫教子，最重要的，下一代好不好關鍵都在太太。你們說一說，下一代好不好重要，還是現在賺錢重要？然後你就曉得，誰的責任重？太太責任重，太太肩負起一家的興亡、興衰；先生只負責經濟生活，日子能過得去，負責這些，分工合作。</w:t>
      </w:r>
      <w:r>
        <w:t xml:space="preserve"> </w:t>
      </w:r>
    </w:p>
    <w:p w14:paraId="75060CE6" w14:textId="77777777" w:rsidR="000369A7" w:rsidRDefault="000369A7">
      <w:pPr>
        <w:pStyle w:val="a3"/>
      </w:pPr>
      <w:r>
        <w:t xml:space="preserve">　　現在到了今天，我們怎麼辦？我們現在想救治的辦法，第一個，培養弘法人才，培養護持弘法人才，這是眼前的大事！第二個，要舉辦各種傳統文化論壇，像過去大陸上山東辦的、南京所辦的，他們這次在唐山辦的、在保定辦的。我聽說大陸現在很多地方都在舉辦，參加的企業家都是一把手，老闆，人數每次都是一千人以上，效果非常之好。我們看到中國大陸傳統文化有復興的氣象，真難得，台灣應當是迎頭趕上，不能落後。這個論壇的宗旨，旨在令社會大眾認知傳統文化價值，自救、救家、救國、救世界，唯此可辦，這能辦得到、能辦得通。第三個，勸勉有志之士身體力行，學為人師，行為世範，那他就是佛菩薩再來，鼓勵有志之士。當然這得有帶頭人，過去馬來西亞古晉李金友的山莊曾經辦了一屆師資培訓，台灣華衛我聽說派了有二十多位的老師，陳總親自帶領參加這個活動，好！真難得。這些老師就是此地講的有志之士，就是印祖講的志士仁人。</w:t>
      </w:r>
      <w:r>
        <w:t xml:space="preserve"> </w:t>
      </w:r>
    </w:p>
    <w:p w14:paraId="0429D017" w14:textId="77777777" w:rsidR="000369A7" w:rsidRDefault="000369A7">
      <w:pPr>
        <w:pStyle w:val="a3"/>
      </w:pPr>
      <w:r>
        <w:t xml:space="preserve">　　我們應當肩負起這個使命，學習大陸上這些傳統文化的活動。短期的，這是屬於宣傳性質的，就是論壇；長期的，就像湯池我們所辦的中心，做一個典範，那個影響就大了，也非常有可能影響到全世界。今天全世界大家都希望社會安定，能夠恢復像過去那樣的安定和平，化解衝突，我們做出榜樣來給人看。他找不到方法，到我這來看，看好之後他可以學習。這也是護國息災，這也是真正把三時繫念我們做出來給大家看，讓大家學習。</w:t>
      </w:r>
      <w:r>
        <w:t xml:space="preserve"> </w:t>
      </w:r>
    </w:p>
    <w:p w14:paraId="5320B1A2" w14:textId="77777777" w:rsidR="000369A7" w:rsidRDefault="000369A7">
      <w:pPr>
        <w:pStyle w:val="a3"/>
      </w:pPr>
      <w:r>
        <w:lastRenderedPageBreak/>
        <w:t xml:space="preserve">　　好，今天我就說到此地，下面祝福你們的法會圓滿成功，謝謝大家。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0D166" w14:textId="77777777" w:rsidR="000369A7" w:rsidRDefault="000369A7" w:rsidP="000369A7">
      <w:r>
        <w:separator/>
      </w:r>
    </w:p>
  </w:endnote>
  <w:endnote w:type="continuationSeparator" w:id="0">
    <w:p w14:paraId="7CC392B3" w14:textId="77777777" w:rsidR="000369A7" w:rsidRDefault="000369A7" w:rsidP="00036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5683B" w14:textId="77777777" w:rsidR="000369A7" w:rsidRDefault="000369A7" w:rsidP="000369A7">
      <w:r>
        <w:separator/>
      </w:r>
    </w:p>
  </w:footnote>
  <w:footnote w:type="continuationSeparator" w:id="0">
    <w:p w14:paraId="512257EE" w14:textId="77777777" w:rsidR="000369A7" w:rsidRDefault="000369A7" w:rsidP="000369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A7"/>
    <w:rsid w:val="000369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E43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69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69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69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69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